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7997" w14:textId="77777777" w:rsidR="007A1453" w:rsidRPr="00513050" w:rsidRDefault="000C4BD4" w:rsidP="00513050">
      <w:pPr>
        <w:widowControl/>
        <w:jc w:val="center"/>
        <w:rPr>
          <w:b/>
          <w:sz w:val="28"/>
          <w:szCs w:val="28"/>
          <w:lang w:val="bg-BG"/>
        </w:rPr>
      </w:pPr>
      <w:r w:rsidRPr="00513050">
        <w:rPr>
          <w:b/>
          <w:sz w:val="28"/>
          <w:szCs w:val="28"/>
          <w:lang w:val="bg-BG"/>
        </w:rPr>
        <w:t>Център за развитие на човешките ресурси и регионални</w:t>
      </w:r>
      <w:r w:rsidR="00024419" w:rsidRPr="009532D8">
        <w:rPr>
          <w:b/>
          <w:sz w:val="28"/>
          <w:szCs w:val="28"/>
          <w:lang w:val="ru-RU"/>
        </w:rPr>
        <w:t xml:space="preserve"> </w:t>
      </w:r>
      <w:r w:rsidRPr="00513050">
        <w:rPr>
          <w:b/>
          <w:sz w:val="28"/>
          <w:szCs w:val="28"/>
          <w:lang w:val="bg-BG"/>
        </w:rPr>
        <w:t>инициативи</w:t>
      </w:r>
    </w:p>
    <w:p w14:paraId="44157A7C" w14:textId="77777777" w:rsidR="007A1453" w:rsidRPr="00513050" w:rsidRDefault="00BB63BD" w:rsidP="00513050">
      <w:pPr>
        <w:pStyle w:val="Style1"/>
        <w:widowControl/>
        <w:spacing w:line="240" w:lineRule="exact"/>
        <w:jc w:val="both"/>
        <w:rPr>
          <w:b/>
        </w:rPr>
      </w:pPr>
      <w:r w:rsidRPr="009532D8">
        <w:rPr>
          <w:sz w:val="20"/>
          <w:szCs w:val="20"/>
          <w:lang w:val="ru-RU"/>
        </w:rPr>
        <w:t xml:space="preserve">         </w:t>
      </w:r>
      <w:r w:rsidRPr="009532D8">
        <w:rPr>
          <w:b/>
          <w:lang w:val="ru-RU"/>
        </w:rPr>
        <w:t xml:space="preserve"> </w:t>
      </w:r>
      <w:proofErr w:type="spellStart"/>
      <w:r w:rsidRPr="00513050">
        <w:rPr>
          <w:b/>
        </w:rPr>
        <w:t>гр</w:t>
      </w:r>
      <w:proofErr w:type="spellEnd"/>
      <w:r w:rsidRPr="00513050">
        <w:rPr>
          <w:b/>
        </w:rPr>
        <w:t>.</w:t>
      </w:r>
      <w:r w:rsidR="00513050" w:rsidRPr="00513050">
        <w:rPr>
          <w:b/>
        </w:rPr>
        <w:t xml:space="preserve"> София, </w:t>
      </w:r>
      <w:proofErr w:type="spellStart"/>
      <w:r w:rsidR="00513050" w:rsidRPr="00513050">
        <w:rPr>
          <w:b/>
        </w:rPr>
        <w:t>кв</w:t>
      </w:r>
      <w:proofErr w:type="spellEnd"/>
      <w:r w:rsidR="00513050" w:rsidRPr="00513050">
        <w:rPr>
          <w:b/>
        </w:rPr>
        <w:t xml:space="preserve">. </w:t>
      </w:r>
      <w:proofErr w:type="spellStart"/>
      <w:proofErr w:type="gramStart"/>
      <w:r w:rsidR="00513050" w:rsidRPr="00513050">
        <w:rPr>
          <w:b/>
        </w:rPr>
        <w:t>Кремиковци</w:t>
      </w:r>
      <w:proofErr w:type="spellEnd"/>
      <w:r w:rsidR="00513050" w:rsidRPr="00513050">
        <w:rPr>
          <w:b/>
        </w:rPr>
        <w:t xml:space="preserve">,  </w:t>
      </w:r>
      <w:proofErr w:type="spellStart"/>
      <w:r w:rsidR="00513050" w:rsidRPr="00513050">
        <w:rPr>
          <w:b/>
        </w:rPr>
        <w:t>тел</w:t>
      </w:r>
      <w:proofErr w:type="spellEnd"/>
      <w:proofErr w:type="gramEnd"/>
      <w:r w:rsidR="00513050" w:rsidRPr="00513050">
        <w:rPr>
          <w:b/>
        </w:rPr>
        <w:t xml:space="preserve">: 02 9947038, </w:t>
      </w:r>
      <w:r w:rsidR="00513050" w:rsidRPr="00083395">
        <w:rPr>
          <w:b/>
        </w:rPr>
        <w:t xml:space="preserve">e-mail: </w:t>
      </w:r>
      <w:proofErr w:type="spellStart"/>
      <w:r w:rsidR="00513050" w:rsidRPr="00083395">
        <w:rPr>
          <w:b/>
        </w:rPr>
        <w:t>chrdri</w:t>
      </w:r>
      <w:proofErr w:type="spellEnd"/>
      <w:r w:rsidR="00513050" w:rsidRPr="00083395">
        <w:rPr>
          <w:b/>
        </w:rPr>
        <w:t xml:space="preserve"> (</w:t>
      </w:r>
      <w:proofErr w:type="spellStart"/>
      <w:r w:rsidR="00513050" w:rsidRPr="00083395">
        <w:rPr>
          <w:b/>
        </w:rPr>
        <w:t>gjchrdri</w:t>
      </w:r>
      <w:proofErr w:type="spellEnd"/>
      <w:r w:rsidR="00513050" w:rsidRPr="00083395">
        <w:rPr>
          <w:b/>
        </w:rPr>
        <w:t xml:space="preserve"> .net</w:t>
      </w:r>
    </w:p>
    <w:p w14:paraId="0708BEB7" w14:textId="77777777" w:rsidR="007A1453" w:rsidRDefault="007A1453">
      <w:pPr>
        <w:pStyle w:val="Style1"/>
        <w:widowControl/>
        <w:spacing w:line="240" w:lineRule="exact"/>
        <w:ind w:left="2093"/>
        <w:jc w:val="both"/>
        <w:rPr>
          <w:sz w:val="20"/>
          <w:szCs w:val="20"/>
        </w:rPr>
      </w:pPr>
    </w:p>
    <w:p w14:paraId="758939E2" w14:textId="77777777" w:rsidR="007A1453" w:rsidRDefault="007A1453">
      <w:pPr>
        <w:pStyle w:val="Style1"/>
        <w:widowControl/>
        <w:spacing w:line="240" w:lineRule="exact"/>
        <w:ind w:left="2093"/>
        <w:jc w:val="both"/>
        <w:rPr>
          <w:sz w:val="20"/>
          <w:szCs w:val="20"/>
        </w:rPr>
      </w:pPr>
    </w:p>
    <w:p w14:paraId="2C7E9747" w14:textId="77777777" w:rsidR="007A1453" w:rsidRDefault="007A1453">
      <w:pPr>
        <w:pStyle w:val="Style1"/>
        <w:widowControl/>
        <w:spacing w:line="240" w:lineRule="exact"/>
        <w:ind w:left="2093"/>
        <w:jc w:val="both"/>
        <w:rPr>
          <w:sz w:val="20"/>
          <w:szCs w:val="20"/>
        </w:rPr>
      </w:pPr>
    </w:p>
    <w:p w14:paraId="0F7E4228" w14:textId="77777777" w:rsidR="007A1453" w:rsidRDefault="007A1453">
      <w:pPr>
        <w:pStyle w:val="Style1"/>
        <w:widowControl/>
        <w:spacing w:line="240" w:lineRule="exact"/>
        <w:ind w:left="2093"/>
        <w:jc w:val="both"/>
        <w:rPr>
          <w:sz w:val="20"/>
          <w:szCs w:val="20"/>
        </w:rPr>
      </w:pPr>
    </w:p>
    <w:p w14:paraId="79BCB751" w14:textId="77777777" w:rsidR="007A1453" w:rsidRDefault="003A0A8A">
      <w:pPr>
        <w:pStyle w:val="Style1"/>
        <w:widowControl/>
        <w:spacing w:before="72"/>
        <w:ind w:left="2093"/>
        <w:jc w:val="both"/>
        <w:rPr>
          <w:rStyle w:val="FontStyle27"/>
          <w:lang w:val="bg-BG" w:eastAsia="bg-BG"/>
        </w:rPr>
      </w:pPr>
      <w:r>
        <w:rPr>
          <w:rStyle w:val="FontStyle27"/>
          <w:lang w:val="bg-BG" w:eastAsia="bg-BG"/>
        </w:rPr>
        <w:t>ДОКУМЕНТАЦИЯ</w:t>
      </w:r>
    </w:p>
    <w:p w14:paraId="57D1A6DE" w14:textId="77777777" w:rsidR="007A1453" w:rsidRPr="009532D8" w:rsidRDefault="007A1453">
      <w:pPr>
        <w:pStyle w:val="Style2"/>
        <w:widowControl/>
        <w:spacing w:line="240" w:lineRule="exact"/>
        <w:rPr>
          <w:sz w:val="20"/>
          <w:szCs w:val="20"/>
          <w:lang w:val="ru-RU"/>
        </w:rPr>
      </w:pPr>
    </w:p>
    <w:p w14:paraId="20FB8A03" w14:textId="77777777" w:rsidR="007A1453" w:rsidRPr="009532D8" w:rsidRDefault="007A1453">
      <w:pPr>
        <w:pStyle w:val="Style2"/>
        <w:widowControl/>
        <w:spacing w:line="240" w:lineRule="exact"/>
        <w:rPr>
          <w:sz w:val="20"/>
          <w:szCs w:val="20"/>
          <w:lang w:val="ru-RU"/>
        </w:rPr>
      </w:pPr>
    </w:p>
    <w:p w14:paraId="6CEA5620" w14:textId="77777777" w:rsidR="007A1453" w:rsidRPr="009532D8" w:rsidRDefault="007A1453">
      <w:pPr>
        <w:pStyle w:val="Style2"/>
        <w:widowControl/>
        <w:spacing w:line="240" w:lineRule="exact"/>
        <w:rPr>
          <w:sz w:val="20"/>
          <w:szCs w:val="20"/>
          <w:lang w:val="ru-RU"/>
        </w:rPr>
      </w:pPr>
    </w:p>
    <w:p w14:paraId="74F6FCF0" w14:textId="77777777" w:rsidR="007A1453" w:rsidRDefault="003A0A8A">
      <w:pPr>
        <w:pStyle w:val="Style2"/>
        <w:widowControl/>
        <w:spacing w:before="173"/>
        <w:rPr>
          <w:rStyle w:val="FontStyle28"/>
          <w:lang w:val="bg-BG" w:eastAsia="bg-BG"/>
        </w:rPr>
      </w:pPr>
      <w:r>
        <w:rPr>
          <w:rStyle w:val="FontStyle28"/>
          <w:lang w:val="bg-BG" w:eastAsia="bg-BG"/>
        </w:rPr>
        <w:t>ЗА ИЗБОР НА ИЗПЪЛНИТЕЛ НА ОБЩЕСТВЕНА ПОРЪЧКА ПО РЕДА НА ГЛАВА ДВАДЕСЕТ И ШЕСТА ОТ ЗАКОНА ЗА ОБЩЕСТВЕНИТЕ ПОРЪЧКИ</w:t>
      </w:r>
    </w:p>
    <w:p w14:paraId="42527202" w14:textId="77777777" w:rsidR="007A1453" w:rsidRPr="009532D8" w:rsidRDefault="007A1453">
      <w:pPr>
        <w:pStyle w:val="Style5"/>
        <w:widowControl/>
        <w:spacing w:line="240" w:lineRule="exact"/>
        <w:ind w:left="2707"/>
        <w:jc w:val="both"/>
        <w:rPr>
          <w:sz w:val="20"/>
          <w:szCs w:val="20"/>
          <w:lang w:val="ru-RU"/>
        </w:rPr>
      </w:pPr>
    </w:p>
    <w:p w14:paraId="6FEC8313" w14:textId="77777777" w:rsidR="007A1453" w:rsidRPr="009532D8" w:rsidRDefault="007A1453">
      <w:pPr>
        <w:pStyle w:val="Style5"/>
        <w:widowControl/>
        <w:spacing w:line="240" w:lineRule="exact"/>
        <w:ind w:left="2707"/>
        <w:jc w:val="both"/>
        <w:rPr>
          <w:sz w:val="20"/>
          <w:szCs w:val="20"/>
          <w:lang w:val="ru-RU"/>
        </w:rPr>
      </w:pPr>
    </w:p>
    <w:p w14:paraId="5F6D73A0" w14:textId="77777777" w:rsidR="007A1453" w:rsidRPr="009532D8" w:rsidRDefault="007A1453">
      <w:pPr>
        <w:pStyle w:val="Style5"/>
        <w:widowControl/>
        <w:spacing w:line="240" w:lineRule="exact"/>
        <w:ind w:left="2707"/>
        <w:jc w:val="both"/>
        <w:rPr>
          <w:sz w:val="20"/>
          <w:szCs w:val="20"/>
          <w:lang w:val="ru-RU"/>
        </w:rPr>
      </w:pPr>
    </w:p>
    <w:p w14:paraId="04F9A78E" w14:textId="77777777" w:rsidR="007A1453" w:rsidRPr="009532D8" w:rsidRDefault="007A1453">
      <w:pPr>
        <w:pStyle w:val="Style5"/>
        <w:widowControl/>
        <w:spacing w:line="240" w:lineRule="exact"/>
        <w:ind w:left="2707"/>
        <w:jc w:val="both"/>
        <w:rPr>
          <w:sz w:val="20"/>
          <w:szCs w:val="20"/>
          <w:lang w:val="ru-RU"/>
        </w:rPr>
      </w:pPr>
    </w:p>
    <w:p w14:paraId="789DB1AC" w14:textId="77777777" w:rsidR="007A1453" w:rsidRDefault="003A0A8A">
      <w:pPr>
        <w:pStyle w:val="Style5"/>
        <w:widowControl/>
        <w:spacing w:before="230"/>
        <w:ind w:left="2707"/>
        <w:jc w:val="both"/>
        <w:rPr>
          <w:rStyle w:val="FontStyle28"/>
          <w:lang w:val="bg-BG" w:eastAsia="bg-BG"/>
        </w:rPr>
      </w:pPr>
      <w:r>
        <w:rPr>
          <w:rStyle w:val="FontStyle32"/>
          <w:lang w:val="bg-BG" w:eastAsia="bg-BG"/>
        </w:rPr>
        <w:t xml:space="preserve">ОБЕКТ: </w:t>
      </w:r>
      <w:r>
        <w:rPr>
          <w:rStyle w:val="FontStyle28"/>
          <w:lang w:val="bg-BG" w:eastAsia="bg-BG"/>
        </w:rPr>
        <w:t>Извършване на услуга</w:t>
      </w:r>
    </w:p>
    <w:p w14:paraId="54B61170" w14:textId="77777777" w:rsidR="007A1453" w:rsidRPr="009532D8" w:rsidRDefault="007A1453">
      <w:pPr>
        <w:pStyle w:val="Style4"/>
        <w:widowControl/>
        <w:spacing w:line="240" w:lineRule="exact"/>
        <w:rPr>
          <w:sz w:val="20"/>
          <w:szCs w:val="20"/>
          <w:lang w:val="ru-RU"/>
        </w:rPr>
      </w:pPr>
    </w:p>
    <w:p w14:paraId="67C7DC90" w14:textId="77777777" w:rsidR="007A1453" w:rsidRPr="009532D8" w:rsidRDefault="007A1453">
      <w:pPr>
        <w:pStyle w:val="Style4"/>
        <w:widowControl/>
        <w:spacing w:line="240" w:lineRule="exact"/>
        <w:rPr>
          <w:sz w:val="20"/>
          <w:szCs w:val="20"/>
          <w:lang w:val="ru-RU"/>
        </w:rPr>
      </w:pPr>
    </w:p>
    <w:p w14:paraId="79656935" w14:textId="77777777" w:rsidR="007A1453" w:rsidRPr="009532D8" w:rsidRDefault="007A1453">
      <w:pPr>
        <w:pStyle w:val="Style4"/>
        <w:widowControl/>
        <w:spacing w:line="240" w:lineRule="exact"/>
        <w:rPr>
          <w:sz w:val="20"/>
          <w:szCs w:val="20"/>
          <w:lang w:val="ru-RU"/>
        </w:rPr>
      </w:pPr>
    </w:p>
    <w:p w14:paraId="428221D8" w14:textId="77777777" w:rsidR="007A1453" w:rsidRPr="009532D8" w:rsidRDefault="007A1453">
      <w:pPr>
        <w:pStyle w:val="Style4"/>
        <w:widowControl/>
        <w:spacing w:line="240" w:lineRule="exact"/>
        <w:rPr>
          <w:sz w:val="20"/>
          <w:szCs w:val="20"/>
          <w:lang w:val="ru-RU"/>
        </w:rPr>
      </w:pPr>
    </w:p>
    <w:p w14:paraId="15594499" w14:textId="77777777" w:rsidR="007A1453" w:rsidRPr="009532D8" w:rsidRDefault="007A1453">
      <w:pPr>
        <w:pStyle w:val="Style4"/>
        <w:widowControl/>
        <w:spacing w:line="240" w:lineRule="exact"/>
        <w:rPr>
          <w:sz w:val="20"/>
          <w:szCs w:val="20"/>
          <w:lang w:val="ru-RU"/>
        </w:rPr>
      </w:pPr>
    </w:p>
    <w:p w14:paraId="1CA94EFE" w14:textId="77777777" w:rsidR="007A1453" w:rsidRPr="009532D8" w:rsidRDefault="007A1453">
      <w:pPr>
        <w:pStyle w:val="Style4"/>
        <w:widowControl/>
        <w:spacing w:line="240" w:lineRule="exact"/>
        <w:rPr>
          <w:sz w:val="20"/>
          <w:szCs w:val="20"/>
          <w:lang w:val="ru-RU"/>
        </w:rPr>
      </w:pPr>
    </w:p>
    <w:p w14:paraId="26481C99" w14:textId="77777777" w:rsidR="007A1453" w:rsidRPr="009532D8" w:rsidRDefault="007A1453">
      <w:pPr>
        <w:pStyle w:val="Style4"/>
        <w:widowControl/>
        <w:spacing w:line="240" w:lineRule="exact"/>
        <w:rPr>
          <w:sz w:val="20"/>
          <w:szCs w:val="20"/>
          <w:lang w:val="ru-RU"/>
        </w:rPr>
      </w:pPr>
    </w:p>
    <w:p w14:paraId="377DE782" w14:textId="18C9E82D" w:rsidR="007A1453" w:rsidRDefault="003A0A8A">
      <w:pPr>
        <w:pStyle w:val="Style4"/>
        <w:widowControl/>
        <w:spacing w:before="5"/>
        <w:rPr>
          <w:rStyle w:val="FontStyle31"/>
          <w:lang w:val="bg-BG" w:eastAsia="bg-BG"/>
        </w:rPr>
      </w:pPr>
      <w:r>
        <w:rPr>
          <w:rStyle w:val="FontStyle32"/>
          <w:lang w:val="bg-BG" w:eastAsia="bg-BG"/>
        </w:rPr>
        <w:t xml:space="preserve">ПРЕДМЕТ: </w:t>
      </w:r>
      <w:r>
        <w:rPr>
          <w:rStyle w:val="FontStyle31"/>
          <w:lang w:val="bg-BG" w:eastAsia="bg-BG"/>
        </w:rPr>
        <w:t>„ОБСЛУЖВАНЕ НА ОБЩЕЖИТИЯ НА ЦЕНТЪРА ЗА РАЗВИТИЕ НА ЧОВЕШКИТЕ РЕСУРСИ И РЕГИОНАЛНИ ИНИЦИАТИВИ"</w:t>
      </w:r>
    </w:p>
    <w:p w14:paraId="74273C77" w14:textId="77777777" w:rsidR="007A1453" w:rsidRPr="009532D8" w:rsidRDefault="007A1453">
      <w:pPr>
        <w:pStyle w:val="Style5"/>
        <w:widowControl/>
        <w:spacing w:line="240" w:lineRule="exact"/>
        <w:ind w:left="3437"/>
        <w:jc w:val="both"/>
        <w:rPr>
          <w:sz w:val="20"/>
          <w:szCs w:val="20"/>
          <w:lang w:val="ru-RU"/>
        </w:rPr>
      </w:pPr>
    </w:p>
    <w:p w14:paraId="2047A40F" w14:textId="77777777" w:rsidR="007A1453" w:rsidRPr="009532D8" w:rsidRDefault="007A1453">
      <w:pPr>
        <w:pStyle w:val="Style5"/>
        <w:widowControl/>
        <w:spacing w:line="240" w:lineRule="exact"/>
        <w:ind w:left="3437"/>
        <w:jc w:val="both"/>
        <w:rPr>
          <w:sz w:val="20"/>
          <w:szCs w:val="20"/>
          <w:lang w:val="ru-RU"/>
        </w:rPr>
      </w:pPr>
    </w:p>
    <w:p w14:paraId="776D8C9E" w14:textId="77777777" w:rsidR="007A1453" w:rsidRPr="009532D8" w:rsidRDefault="007A1453">
      <w:pPr>
        <w:pStyle w:val="Style5"/>
        <w:widowControl/>
        <w:spacing w:line="240" w:lineRule="exact"/>
        <w:ind w:left="3437"/>
        <w:jc w:val="both"/>
        <w:rPr>
          <w:sz w:val="20"/>
          <w:szCs w:val="20"/>
          <w:lang w:val="ru-RU"/>
        </w:rPr>
      </w:pPr>
    </w:p>
    <w:p w14:paraId="40B879F1" w14:textId="77777777" w:rsidR="007A1453" w:rsidRPr="009532D8" w:rsidRDefault="007A1453">
      <w:pPr>
        <w:pStyle w:val="Style5"/>
        <w:widowControl/>
        <w:spacing w:line="240" w:lineRule="exact"/>
        <w:ind w:left="3437"/>
        <w:jc w:val="both"/>
        <w:rPr>
          <w:sz w:val="20"/>
          <w:szCs w:val="20"/>
          <w:lang w:val="ru-RU"/>
        </w:rPr>
      </w:pPr>
    </w:p>
    <w:p w14:paraId="002AE5CD" w14:textId="77777777" w:rsidR="007A1453" w:rsidRDefault="003A0A8A" w:rsidP="00217F4D">
      <w:pPr>
        <w:pStyle w:val="Style5"/>
        <w:widowControl/>
        <w:spacing w:before="110"/>
        <w:rPr>
          <w:rStyle w:val="FontStyle28"/>
          <w:lang w:val="bg-BG" w:eastAsia="bg-BG"/>
        </w:rPr>
      </w:pPr>
      <w:r>
        <w:rPr>
          <w:rStyle w:val="FontStyle28"/>
          <w:lang w:val="bg-BG" w:eastAsia="bg-BG"/>
        </w:rPr>
        <w:t xml:space="preserve">София, </w:t>
      </w:r>
      <w:r w:rsidR="00DF208A">
        <w:rPr>
          <w:rStyle w:val="FontStyle28"/>
          <w:lang w:eastAsia="bg-BG"/>
        </w:rPr>
        <w:t>2021</w:t>
      </w:r>
      <w:r>
        <w:rPr>
          <w:rStyle w:val="FontStyle28"/>
          <w:lang w:eastAsia="bg-BG"/>
        </w:rPr>
        <w:t xml:space="preserve"> </w:t>
      </w:r>
      <w:r>
        <w:rPr>
          <w:rStyle w:val="FontStyle28"/>
          <w:lang w:val="bg-BG" w:eastAsia="bg-BG"/>
        </w:rPr>
        <w:t>г.</w:t>
      </w:r>
    </w:p>
    <w:p w14:paraId="08BE9562" w14:textId="77777777" w:rsidR="007A1453" w:rsidRDefault="007A1453" w:rsidP="00217F4D">
      <w:pPr>
        <w:pStyle w:val="Style5"/>
        <w:widowControl/>
        <w:spacing w:before="110"/>
        <w:jc w:val="both"/>
        <w:rPr>
          <w:rStyle w:val="FontStyle28"/>
          <w:lang w:val="bg-BG" w:eastAsia="bg-BG"/>
        </w:rPr>
        <w:sectPr w:rsidR="007A1453">
          <w:footerReference w:type="even" r:id="rId8"/>
          <w:footerReference w:type="default" r:id="rId9"/>
          <w:headerReference w:type="first" r:id="rId10"/>
          <w:footerReference w:type="first" r:id="rId11"/>
          <w:type w:val="continuous"/>
          <w:pgSz w:w="12240" w:h="20160"/>
          <w:pgMar w:top="1142" w:right="1101" w:bottom="1440" w:left="1821" w:header="720" w:footer="720" w:gutter="0"/>
          <w:cols w:space="60"/>
          <w:noEndnote/>
          <w:titlePg/>
        </w:sectPr>
      </w:pPr>
    </w:p>
    <w:p w14:paraId="12759504" w14:textId="77777777" w:rsidR="007A1453" w:rsidRDefault="003A0A8A">
      <w:pPr>
        <w:pStyle w:val="Style5"/>
        <w:widowControl/>
        <w:spacing w:before="115"/>
        <w:ind w:left="3902"/>
        <w:jc w:val="left"/>
        <w:rPr>
          <w:rStyle w:val="FontStyle28"/>
          <w:lang w:val="bg-BG" w:eastAsia="bg-BG"/>
        </w:rPr>
      </w:pPr>
      <w:r>
        <w:rPr>
          <w:rStyle w:val="FontStyle28"/>
          <w:lang w:val="bg-BG" w:eastAsia="bg-BG"/>
        </w:rPr>
        <w:lastRenderedPageBreak/>
        <w:t>СЪДЪРЖАНИЕ</w:t>
      </w:r>
      <w:r w:rsidR="009F02A2">
        <w:rPr>
          <w:rStyle w:val="FontStyle28"/>
          <w:lang w:val="bg-BG" w:eastAsia="bg-BG"/>
        </w:rPr>
        <w:t>:</w:t>
      </w:r>
    </w:p>
    <w:p w14:paraId="43E27616" w14:textId="77777777" w:rsidR="00FC0158" w:rsidRPr="009A5530" w:rsidRDefault="00FC0158">
      <w:pPr>
        <w:pStyle w:val="Style5"/>
        <w:widowControl/>
        <w:spacing w:before="115"/>
        <w:ind w:left="3902"/>
        <w:jc w:val="left"/>
        <w:rPr>
          <w:rStyle w:val="FontStyle28"/>
          <w:lang w:eastAsia="bg-BG"/>
        </w:rPr>
      </w:pPr>
      <w:r>
        <w:rPr>
          <w:rStyle w:val="FontStyle28"/>
          <w:lang w:val="bg-BG" w:eastAsia="bg-BG"/>
        </w:rPr>
        <w:t xml:space="preserve">РАЗДЕЛ </w:t>
      </w:r>
      <w:r w:rsidR="009A5530">
        <w:rPr>
          <w:rStyle w:val="FontStyle28"/>
          <w:lang w:eastAsia="bg-BG"/>
        </w:rPr>
        <w:t>I</w:t>
      </w:r>
    </w:p>
    <w:p w14:paraId="61D90B0F" w14:textId="77777777" w:rsidR="00FE5B29" w:rsidRDefault="00115F84" w:rsidP="00DF7003">
      <w:pPr>
        <w:pStyle w:val="Style11"/>
        <w:widowControl/>
        <w:numPr>
          <w:ilvl w:val="0"/>
          <w:numId w:val="37"/>
        </w:numPr>
        <w:tabs>
          <w:tab w:val="left" w:pos="240"/>
        </w:tabs>
        <w:spacing w:before="130" w:line="782" w:lineRule="exact"/>
        <w:rPr>
          <w:rStyle w:val="FontStyle28"/>
          <w:lang w:val="bg-BG" w:eastAsia="bg-BG"/>
        </w:rPr>
      </w:pPr>
      <w:r>
        <w:rPr>
          <w:rStyle w:val="FontStyle28"/>
          <w:lang w:val="bg-BG" w:eastAsia="bg-BG"/>
        </w:rPr>
        <w:t>ОБЯВА ЗА СЪБИРАНЕ НА ОФЕРТ</w:t>
      </w:r>
      <w:r w:rsidR="00FE5B29">
        <w:rPr>
          <w:rStyle w:val="FontStyle28"/>
          <w:lang w:val="bg-BG" w:eastAsia="bg-BG"/>
        </w:rPr>
        <w:t>И</w:t>
      </w:r>
    </w:p>
    <w:p w14:paraId="5E8A3788" w14:textId="77777777" w:rsidR="0001228C" w:rsidRDefault="00FE5B29" w:rsidP="009A5530">
      <w:pPr>
        <w:pStyle w:val="Style11"/>
        <w:widowControl/>
        <w:tabs>
          <w:tab w:val="left" w:pos="240"/>
        </w:tabs>
        <w:spacing w:before="130" w:line="782" w:lineRule="exact"/>
        <w:rPr>
          <w:rStyle w:val="FontStyle28"/>
        </w:rPr>
      </w:pPr>
      <w:r>
        <w:rPr>
          <w:rStyle w:val="FontStyle28"/>
          <w:lang w:val="bg-BG" w:eastAsia="bg-BG"/>
        </w:rPr>
        <w:t xml:space="preserve">                                 </w:t>
      </w:r>
      <w:r w:rsidR="009A5530">
        <w:rPr>
          <w:rStyle w:val="FontStyle28"/>
          <w:lang w:val="bg-BG" w:eastAsia="bg-BG"/>
        </w:rPr>
        <w:t xml:space="preserve">  Р</w:t>
      </w:r>
      <w:r w:rsidR="0001228C">
        <w:rPr>
          <w:rStyle w:val="FontStyle28"/>
          <w:lang w:val="bg-BG" w:eastAsia="bg-BG"/>
        </w:rPr>
        <w:t xml:space="preserve">АЗДЕЛ </w:t>
      </w:r>
      <w:r w:rsidR="00A72850">
        <w:rPr>
          <w:rStyle w:val="FontStyle28"/>
          <w:lang w:eastAsia="bg-BG"/>
        </w:rPr>
        <w:t>II</w:t>
      </w:r>
    </w:p>
    <w:p w14:paraId="77814A9F" w14:textId="77777777" w:rsidR="00A72850" w:rsidRPr="00A72850" w:rsidRDefault="00DF7003" w:rsidP="00DF7003">
      <w:pPr>
        <w:pStyle w:val="Style11"/>
        <w:widowControl/>
        <w:tabs>
          <w:tab w:val="left" w:pos="240"/>
        </w:tabs>
        <w:spacing w:before="130" w:line="782" w:lineRule="exact"/>
        <w:rPr>
          <w:rStyle w:val="FontStyle28"/>
          <w:lang w:val="bg-BG" w:eastAsia="bg-BG"/>
        </w:rPr>
      </w:pPr>
      <w:r>
        <w:rPr>
          <w:rStyle w:val="FontStyle28"/>
          <w:lang w:eastAsia="bg-BG"/>
        </w:rPr>
        <w:tab/>
      </w:r>
      <w:r w:rsidR="003A71F3">
        <w:rPr>
          <w:rStyle w:val="FontStyle28"/>
          <w:lang w:eastAsia="bg-BG"/>
        </w:rPr>
        <w:t>II.</w:t>
      </w:r>
      <w:r w:rsidR="00A72850">
        <w:rPr>
          <w:rStyle w:val="FontStyle28"/>
          <w:lang w:val="bg-BG" w:eastAsia="bg-BG"/>
        </w:rPr>
        <w:t>УКАЗАНИЯ ЗА УЧАСТИЕ</w:t>
      </w:r>
    </w:p>
    <w:p w14:paraId="3618BD62" w14:textId="77777777" w:rsidR="007A1453" w:rsidRDefault="00DF7003" w:rsidP="009A5530">
      <w:pPr>
        <w:pStyle w:val="Style11"/>
        <w:widowControl/>
        <w:tabs>
          <w:tab w:val="left" w:pos="240"/>
        </w:tabs>
        <w:spacing w:before="130" w:line="782" w:lineRule="exact"/>
        <w:rPr>
          <w:rStyle w:val="FontStyle28"/>
          <w:lang w:eastAsia="bg-BG"/>
        </w:rPr>
      </w:pPr>
      <w:r>
        <w:rPr>
          <w:rStyle w:val="FontStyle28"/>
          <w:lang w:val="bg-BG" w:eastAsia="bg-BG"/>
        </w:rPr>
        <w:t xml:space="preserve">      </w:t>
      </w:r>
      <w:r w:rsidR="00B97249">
        <w:rPr>
          <w:rStyle w:val="FontStyle28"/>
          <w:lang w:val="bg-BG" w:eastAsia="bg-BG"/>
        </w:rPr>
        <w:t xml:space="preserve"> </w:t>
      </w:r>
      <w:r w:rsidR="0001228C">
        <w:rPr>
          <w:rStyle w:val="FontStyle28"/>
          <w:lang w:eastAsia="bg-BG"/>
        </w:rPr>
        <w:t xml:space="preserve">I. </w:t>
      </w:r>
      <w:r w:rsidR="0001228C">
        <w:rPr>
          <w:rStyle w:val="FontStyle28"/>
          <w:lang w:val="bg-BG" w:eastAsia="bg-BG"/>
        </w:rPr>
        <w:t>ОБЩА ИНФОРМАЦИЯ</w:t>
      </w:r>
    </w:p>
    <w:p w14:paraId="6E2629BF" w14:textId="77777777" w:rsidR="002C6930" w:rsidRPr="0001228C" w:rsidRDefault="00DF7003" w:rsidP="00B97249">
      <w:pPr>
        <w:pStyle w:val="Style11"/>
        <w:widowControl/>
        <w:tabs>
          <w:tab w:val="left" w:pos="240"/>
        </w:tabs>
        <w:spacing w:line="782" w:lineRule="exact"/>
        <w:rPr>
          <w:rStyle w:val="FontStyle28"/>
        </w:rPr>
      </w:pPr>
      <w:r>
        <w:rPr>
          <w:rStyle w:val="FontStyle28"/>
          <w:lang w:val="bg-BG" w:eastAsia="bg-BG"/>
        </w:rPr>
        <w:t xml:space="preserve">      </w:t>
      </w:r>
      <w:r w:rsidR="00B97249">
        <w:rPr>
          <w:rStyle w:val="FontStyle28"/>
          <w:lang w:val="bg-BG" w:eastAsia="bg-BG"/>
        </w:rPr>
        <w:t xml:space="preserve"> </w:t>
      </w:r>
      <w:r w:rsidR="00B97249">
        <w:rPr>
          <w:rStyle w:val="FontStyle28"/>
          <w:lang w:eastAsia="bg-BG"/>
        </w:rPr>
        <w:t>I</w:t>
      </w:r>
      <w:r w:rsidR="00B97249">
        <w:rPr>
          <w:rStyle w:val="FontStyle28"/>
          <w:lang w:val="bg-BG" w:eastAsia="bg-BG"/>
        </w:rPr>
        <w:t xml:space="preserve">. </w:t>
      </w:r>
      <w:r w:rsidR="0001228C">
        <w:rPr>
          <w:rStyle w:val="FontStyle28"/>
          <w:lang w:val="bg-BG" w:eastAsia="bg-BG"/>
        </w:rPr>
        <w:t>ИЗИСКВАНИЯ КЪМ УЧАСТНИЦИТЕ</w:t>
      </w:r>
    </w:p>
    <w:p w14:paraId="491C79B9" w14:textId="77777777" w:rsidR="002C6930" w:rsidRPr="002C6930" w:rsidRDefault="00DF7003" w:rsidP="00B97249">
      <w:pPr>
        <w:pStyle w:val="ListParagraph"/>
        <w:ind w:left="1020"/>
        <w:rPr>
          <w:rStyle w:val="FontStyle28"/>
          <w:lang w:val="bg-BG" w:eastAsia="bg-BG"/>
        </w:rPr>
      </w:pPr>
      <w:r>
        <w:rPr>
          <w:rStyle w:val="FontStyle28"/>
          <w:lang w:val="bg-BG" w:eastAsia="bg-BG"/>
        </w:rPr>
        <w:t xml:space="preserve"> </w:t>
      </w:r>
      <w:r w:rsidR="00B97249">
        <w:rPr>
          <w:rStyle w:val="FontStyle28"/>
          <w:lang w:val="bg-BG" w:eastAsia="bg-BG"/>
        </w:rPr>
        <w:t xml:space="preserve">1. </w:t>
      </w:r>
      <w:r w:rsidR="002C6930" w:rsidRPr="002C6930">
        <w:rPr>
          <w:rStyle w:val="FontStyle28"/>
          <w:lang w:val="bg-BG" w:eastAsia="bg-BG"/>
        </w:rPr>
        <w:t>КРИТЕРИИ ЗА ПОДБОР</w:t>
      </w:r>
    </w:p>
    <w:p w14:paraId="6476996D" w14:textId="77777777" w:rsidR="0001228C" w:rsidRPr="003E3D50" w:rsidRDefault="00B97249" w:rsidP="00B97249">
      <w:pPr>
        <w:pStyle w:val="Style11"/>
        <w:widowControl/>
        <w:tabs>
          <w:tab w:val="left" w:pos="240"/>
        </w:tabs>
        <w:spacing w:line="782" w:lineRule="exact"/>
        <w:ind w:left="1020"/>
        <w:rPr>
          <w:rStyle w:val="FontStyle28"/>
        </w:rPr>
      </w:pPr>
      <w:r>
        <w:rPr>
          <w:rStyle w:val="FontStyle28"/>
          <w:lang w:val="bg-BG" w:eastAsia="bg-BG"/>
        </w:rPr>
        <w:t xml:space="preserve"> 2. </w:t>
      </w:r>
      <w:r w:rsidR="0001228C">
        <w:rPr>
          <w:rStyle w:val="FontStyle28"/>
          <w:lang w:val="bg-BG" w:eastAsia="bg-BG"/>
        </w:rPr>
        <w:t>ЛИЧНО СЪСТОЯНИЕ НА УЧАСТНИЦИТЕ</w:t>
      </w:r>
    </w:p>
    <w:p w14:paraId="34E8E807" w14:textId="77777777" w:rsidR="00DF7003" w:rsidRPr="00DA2552" w:rsidRDefault="003E3D50" w:rsidP="00DA2552">
      <w:pPr>
        <w:pStyle w:val="Style11"/>
        <w:widowControl/>
        <w:tabs>
          <w:tab w:val="left" w:pos="240"/>
        </w:tabs>
        <w:spacing w:line="782" w:lineRule="exact"/>
        <w:ind w:left="1020"/>
        <w:jc w:val="center"/>
        <w:rPr>
          <w:rStyle w:val="FontStyle28"/>
          <w:sz w:val="24"/>
          <w:szCs w:val="24"/>
          <w:lang w:val="bg-BG"/>
        </w:rPr>
      </w:pPr>
      <w:r w:rsidRPr="00DA2552">
        <w:rPr>
          <w:rStyle w:val="FontStyle28"/>
          <w:sz w:val="24"/>
          <w:szCs w:val="24"/>
          <w:lang w:val="bg-BG" w:eastAsia="bg-BG"/>
        </w:rPr>
        <w:t xml:space="preserve">РАЗДЕЛ </w:t>
      </w:r>
      <w:r w:rsidRPr="00DA2552">
        <w:rPr>
          <w:rStyle w:val="FontStyle28"/>
          <w:sz w:val="24"/>
          <w:szCs w:val="24"/>
          <w:lang w:eastAsia="bg-BG"/>
        </w:rPr>
        <w:t>III</w:t>
      </w:r>
    </w:p>
    <w:p w14:paraId="661A30ED" w14:textId="77777777" w:rsidR="007A1453" w:rsidRPr="00DF7003" w:rsidRDefault="005824AB" w:rsidP="00DF7003">
      <w:pPr>
        <w:pStyle w:val="Style11"/>
        <w:widowControl/>
        <w:numPr>
          <w:ilvl w:val="0"/>
          <w:numId w:val="37"/>
        </w:numPr>
        <w:tabs>
          <w:tab w:val="left" w:pos="240"/>
        </w:tabs>
        <w:spacing w:line="782" w:lineRule="exact"/>
        <w:rPr>
          <w:rStyle w:val="FontStyle28"/>
          <w:lang w:val="bg-BG"/>
        </w:rPr>
      </w:pPr>
      <w:r>
        <w:rPr>
          <w:rStyle w:val="FontStyle28"/>
          <w:lang w:val="bg-BG" w:eastAsia="bg-BG"/>
        </w:rPr>
        <w:t>ТЕХНИЧЕСКА СПЕЦИФИКАЦИЯ</w:t>
      </w:r>
    </w:p>
    <w:p w14:paraId="15D3F2E1" w14:textId="77777777" w:rsidR="003E3D50" w:rsidRPr="003E3D50" w:rsidRDefault="003E3D50" w:rsidP="003E3D50">
      <w:pPr>
        <w:pStyle w:val="Style11"/>
        <w:widowControl/>
        <w:tabs>
          <w:tab w:val="left" w:pos="240"/>
        </w:tabs>
        <w:spacing w:before="5" w:line="782" w:lineRule="exact"/>
        <w:jc w:val="center"/>
        <w:rPr>
          <w:rStyle w:val="FontStyle28"/>
        </w:rPr>
      </w:pPr>
      <w:r>
        <w:rPr>
          <w:rStyle w:val="FontStyle28"/>
          <w:lang w:val="bg-BG" w:eastAsia="bg-BG"/>
        </w:rPr>
        <w:t xml:space="preserve">РАЗДЕЛ </w:t>
      </w:r>
      <w:r>
        <w:rPr>
          <w:rStyle w:val="FontStyle28"/>
          <w:lang w:eastAsia="bg-BG"/>
        </w:rPr>
        <w:t>IV</w:t>
      </w:r>
    </w:p>
    <w:p w14:paraId="7F196219" w14:textId="77777777" w:rsidR="007A1453" w:rsidRPr="009532D8" w:rsidRDefault="00DF7003" w:rsidP="00DF7003">
      <w:pPr>
        <w:pStyle w:val="Style11"/>
        <w:widowControl/>
        <w:tabs>
          <w:tab w:val="left" w:pos="240"/>
        </w:tabs>
        <w:spacing w:before="5" w:line="782" w:lineRule="exact"/>
        <w:rPr>
          <w:rStyle w:val="FontStyle28"/>
          <w:lang w:val="ru-RU"/>
        </w:rPr>
      </w:pPr>
      <w:r w:rsidRPr="009532D8">
        <w:rPr>
          <w:rStyle w:val="FontStyle28"/>
          <w:lang w:val="ru-RU" w:eastAsia="bg-BG"/>
        </w:rPr>
        <w:tab/>
      </w:r>
      <w:r>
        <w:rPr>
          <w:rStyle w:val="FontStyle28"/>
          <w:lang w:eastAsia="bg-BG"/>
        </w:rPr>
        <w:t>IV</w:t>
      </w:r>
      <w:r w:rsidRPr="009532D8">
        <w:rPr>
          <w:rStyle w:val="FontStyle28"/>
          <w:lang w:val="ru-RU" w:eastAsia="bg-BG"/>
        </w:rPr>
        <w:t xml:space="preserve">. </w:t>
      </w:r>
      <w:r w:rsidR="00CD5BD7">
        <w:rPr>
          <w:rStyle w:val="FontStyle28"/>
          <w:lang w:val="bg-BG" w:eastAsia="bg-BG"/>
        </w:rPr>
        <w:t>ИЗИСКВАНИЯ КЪМ ОФЕРТИТЕ. ПРЕДСТАВЯНЕ.</w:t>
      </w:r>
    </w:p>
    <w:p w14:paraId="0BD55A69" w14:textId="77777777" w:rsidR="003E3D50" w:rsidRPr="009532D8" w:rsidRDefault="003E3D50" w:rsidP="003E3D50">
      <w:pPr>
        <w:pStyle w:val="Style11"/>
        <w:widowControl/>
        <w:tabs>
          <w:tab w:val="left" w:pos="240"/>
        </w:tabs>
        <w:spacing w:before="5" w:line="782" w:lineRule="exact"/>
        <w:jc w:val="center"/>
        <w:rPr>
          <w:rStyle w:val="FontStyle28"/>
          <w:lang w:val="ru-RU"/>
        </w:rPr>
      </w:pPr>
      <w:r>
        <w:rPr>
          <w:rStyle w:val="FontStyle28"/>
          <w:lang w:val="bg-BG" w:eastAsia="bg-BG"/>
        </w:rPr>
        <w:t xml:space="preserve">РАЗДЕЛ </w:t>
      </w:r>
      <w:r>
        <w:rPr>
          <w:rStyle w:val="FontStyle28"/>
          <w:lang w:eastAsia="bg-BG"/>
        </w:rPr>
        <w:t>V</w:t>
      </w:r>
    </w:p>
    <w:p w14:paraId="12FA3568" w14:textId="77777777" w:rsidR="00A72850" w:rsidRPr="009532D8" w:rsidRDefault="00DF7003" w:rsidP="00DF7003">
      <w:pPr>
        <w:pStyle w:val="Style11"/>
        <w:widowControl/>
        <w:tabs>
          <w:tab w:val="left" w:pos="240"/>
        </w:tabs>
        <w:spacing w:line="782" w:lineRule="exact"/>
        <w:rPr>
          <w:rStyle w:val="FontStyle28"/>
          <w:lang w:val="ru-RU"/>
        </w:rPr>
      </w:pPr>
      <w:r w:rsidRPr="009532D8">
        <w:rPr>
          <w:rStyle w:val="FontStyle28"/>
          <w:lang w:val="ru-RU" w:eastAsia="bg-BG"/>
        </w:rPr>
        <w:tab/>
      </w:r>
      <w:r>
        <w:rPr>
          <w:rStyle w:val="FontStyle28"/>
          <w:lang w:eastAsia="bg-BG"/>
        </w:rPr>
        <w:t>V</w:t>
      </w:r>
      <w:r w:rsidRPr="009532D8">
        <w:rPr>
          <w:rStyle w:val="FontStyle28"/>
          <w:lang w:val="ru-RU" w:eastAsia="bg-BG"/>
        </w:rPr>
        <w:t xml:space="preserve">. </w:t>
      </w:r>
      <w:r w:rsidR="00CF19F7">
        <w:rPr>
          <w:rStyle w:val="FontStyle28"/>
          <w:lang w:val="bg-BG" w:eastAsia="bg-BG"/>
        </w:rPr>
        <w:t>СКЛЮЧВАНЕ НА ДОГО</w:t>
      </w:r>
      <w:r w:rsidR="003E3D50">
        <w:rPr>
          <w:rStyle w:val="FontStyle28"/>
          <w:lang w:val="bg-BG" w:eastAsia="bg-BG"/>
        </w:rPr>
        <w:t>ВОР ЗА ОБЩЕСТВЕНА</w:t>
      </w:r>
      <w:r w:rsidR="00CF19F7">
        <w:rPr>
          <w:rStyle w:val="FontStyle28"/>
          <w:lang w:val="bg-BG" w:eastAsia="bg-BG"/>
        </w:rPr>
        <w:t xml:space="preserve"> ПОРЪЧКА</w:t>
      </w:r>
    </w:p>
    <w:p w14:paraId="23DF804B" w14:textId="77777777" w:rsidR="00115F84" w:rsidRPr="009532D8" w:rsidRDefault="00A72850" w:rsidP="00FE5B29">
      <w:pPr>
        <w:pStyle w:val="Style11"/>
        <w:widowControl/>
        <w:tabs>
          <w:tab w:val="left" w:pos="240"/>
        </w:tabs>
        <w:spacing w:line="782" w:lineRule="exact"/>
        <w:jc w:val="center"/>
        <w:rPr>
          <w:rStyle w:val="FontStyle28"/>
          <w:lang w:val="ru-RU" w:eastAsia="bg-BG"/>
        </w:rPr>
      </w:pPr>
      <w:r>
        <w:rPr>
          <w:rStyle w:val="FontStyle28"/>
          <w:lang w:val="bg-BG" w:eastAsia="bg-BG"/>
        </w:rPr>
        <w:t xml:space="preserve">РАЗДЕЛ </w:t>
      </w:r>
      <w:r w:rsidR="003E3D50">
        <w:rPr>
          <w:rStyle w:val="FontStyle28"/>
          <w:lang w:eastAsia="bg-BG"/>
        </w:rPr>
        <w:t>VI</w:t>
      </w:r>
    </w:p>
    <w:p w14:paraId="504988D9" w14:textId="77777777" w:rsidR="00DF7003" w:rsidRPr="009532D8" w:rsidRDefault="00DF7003" w:rsidP="00DF7003">
      <w:pPr>
        <w:pStyle w:val="BodyText"/>
        <w:spacing w:after="0" w:line="360" w:lineRule="auto"/>
        <w:rPr>
          <w:rStyle w:val="FontStyle28"/>
          <w:rFonts w:eastAsiaTheme="minorEastAsia"/>
          <w:lang w:val="ru-RU" w:eastAsia="bg-BG"/>
        </w:rPr>
      </w:pPr>
    </w:p>
    <w:p w14:paraId="3013D13D" w14:textId="77777777" w:rsidR="00A72850" w:rsidRDefault="00DF7003" w:rsidP="00DF7003">
      <w:pPr>
        <w:pStyle w:val="BodyText"/>
        <w:spacing w:after="0" w:line="360" w:lineRule="auto"/>
        <w:rPr>
          <w:b/>
          <w:bCs/>
          <w:szCs w:val="24"/>
        </w:rPr>
      </w:pPr>
      <w:r w:rsidRPr="009532D8">
        <w:rPr>
          <w:rStyle w:val="FontStyle28"/>
          <w:rFonts w:eastAsiaTheme="minorEastAsia"/>
          <w:lang w:val="ru-RU" w:eastAsia="bg-BG"/>
        </w:rPr>
        <w:t xml:space="preserve">  </w:t>
      </w:r>
      <w:r>
        <w:rPr>
          <w:b/>
          <w:bCs/>
          <w:szCs w:val="24"/>
          <w:lang w:val="en-US"/>
        </w:rPr>
        <w:t>VI</w:t>
      </w:r>
      <w:r w:rsidRPr="009532D8">
        <w:rPr>
          <w:b/>
          <w:bCs/>
          <w:szCs w:val="24"/>
          <w:lang w:val="ru-RU"/>
        </w:rPr>
        <w:t xml:space="preserve">. </w:t>
      </w:r>
      <w:r w:rsidR="00A72850">
        <w:rPr>
          <w:b/>
          <w:bCs/>
          <w:szCs w:val="24"/>
          <w:lang w:val="bg-BG"/>
        </w:rPr>
        <w:t xml:space="preserve">ПРОЕКТО-ДОГОВОР. </w:t>
      </w:r>
      <w:r w:rsidR="00A72850" w:rsidRPr="00372CF2">
        <w:rPr>
          <w:b/>
          <w:bCs/>
          <w:szCs w:val="24"/>
        </w:rPr>
        <w:t>ОБРАЗЦИ НА ДОКУМЕНТИ</w:t>
      </w:r>
    </w:p>
    <w:p w14:paraId="034ED3ED" w14:textId="77777777" w:rsidR="00115F84" w:rsidRDefault="00115F84" w:rsidP="00A72850">
      <w:pPr>
        <w:pStyle w:val="BodyText"/>
        <w:spacing w:after="0" w:line="360" w:lineRule="auto"/>
        <w:jc w:val="center"/>
        <w:rPr>
          <w:b/>
          <w:bCs/>
          <w:szCs w:val="24"/>
        </w:rPr>
      </w:pPr>
    </w:p>
    <w:p w14:paraId="0224D882" w14:textId="77777777" w:rsidR="00115F84" w:rsidRPr="009532D8" w:rsidRDefault="00115F84" w:rsidP="00115F84">
      <w:pPr>
        <w:pStyle w:val="BodyText"/>
        <w:spacing w:after="0" w:line="360" w:lineRule="auto"/>
        <w:jc w:val="center"/>
        <w:rPr>
          <w:b/>
          <w:bCs/>
          <w:szCs w:val="24"/>
          <w:lang w:val="ru-RU"/>
        </w:rPr>
      </w:pPr>
      <w:r>
        <w:rPr>
          <w:b/>
          <w:bCs/>
          <w:szCs w:val="24"/>
          <w:lang w:val="bg-BG"/>
        </w:rPr>
        <w:t xml:space="preserve">РАЗДЕЛ </w:t>
      </w:r>
      <w:r>
        <w:rPr>
          <w:b/>
          <w:bCs/>
          <w:szCs w:val="24"/>
          <w:lang w:val="en-US"/>
        </w:rPr>
        <w:t>VII</w:t>
      </w:r>
    </w:p>
    <w:p w14:paraId="5A92A98D" w14:textId="77777777" w:rsidR="00115F84" w:rsidRPr="009532D8" w:rsidRDefault="00115F84" w:rsidP="00115F84">
      <w:pPr>
        <w:pStyle w:val="BodyText"/>
        <w:spacing w:after="0" w:line="360" w:lineRule="auto"/>
        <w:jc w:val="center"/>
        <w:rPr>
          <w:b/>
          <w:bCs/>
          <w:szCs w:val="24"/>
          <w:lang w:val="ru-RU"/>
        </w:rPr>
      </w:pPr>
    </w:p>
    <w:p w14:paraId="477F6B25" w14:textId="77777777" w:rsidR="00115F84" w:rsidRDefault="00DF7003" w:rsidP="00DF7003">
      <w:pPr>
        <w:pStyle w:val="BodyText"/>
        <w:spacing w:after="0" w:line="360" w:lineRule="auto"/>
        <w:rPr>
          <w:b/>
          <w:bCs/>
          <w:szCs w:val="24"/>
          <w:lang w:val="bg-BG"/>
        </w:rPr>
      </w:pPr>
      <w:r w:rsidRPr="009532D8">
        <w:rPr>
          <w:b/>
          <w:bCs/>
          <w:szCs w:val="24"/>
          <w:lang w:val="ru-RU"/>
        </w:rPr>
        <w:t xml:space="preserve">   </w:t>
      </w:r>
      <w:r>
        <w:rPr>
          <w:b/>
          <w:bCs/>
          <w:szCs w:val="24"/>
          <w:lang w:val="en-US"/>
        </w:rPr>
        <w:t>VII</w:t>
      </w:r>
      <w:r w:rsidRPr="009532D8">
        <w:rPr>
          <w:b/>
          <w:bCs/>
          <w:szCs w:val="24"/>
          <w:lang w:val="ru-RU"/>
        </w:rPr>
        <w:t xml:space="preserve">. </w:t>
      </w:r>
      <w:r w:rsidR="00115F84">
        <w:rPr>
          <w:b/>
          <w:bCs/>
          <w:szCs w:val="24"/>
          <w:lang w:val="bg-BG"/>
        </w:rPr>
        <w:t>ДРУГИ УКАЗАНИЯ</w:t>
      </w:r>
    </w:p>
    <w:p w14:paraId="7E3E5656" w14:textId="77777777" w:rsidR="00115F84" w:rsidRPr="009532D8" w:rsidRDefault="00115F84" w:rsidP="00115F84">
      <w:pPr>
        <w:pStyle w:val="BodyText"/>
        <w:spacing w:after="0" w:line="360" w:lineRule="auto"/>
        <w:jc w:val="center"/>
        <w:rPr>
          <w:b/>
          <w:bCs/>
          <w:szCs w:val="24"/>
          <w:lang w:val="ru-RU"/>
        </w:rPr>
      </w:pPr>
    </w:p>
    <w:p w14:paraId="388310A9" w14:textId="77777777" w:rsidR="00115F84" w:rsidRPr="009532D8" w:rsidRDefault="00115F84" w:rsidP="00115F84">
      <w:pPr>
        <w:pStyle w:val="BodyText"/>
        <w:spacing w:after="0" w:line="360" w:lineRule="auto"/>
        <w:jc w:val="center"/>
        <w:rPr>
          <w:b/>
          <w:bCs/>
          <w:szCs w:val="24"/>
          <w:lang w:val="ru-RU"/>
        </w:rPr>
      </w:pPr>
      <w:r>
        <w:rPr>
          <w:b/>
          <w:bCs/>
          <w:szCs w:val="24"/>
          <w:lang w:val="bg-BG"/>
        </w:rPr>
        <w:t xml:space="preserve">РАЗДЕЛ </w:t>
      </w:r>
      <w:r>
        <w:rPr>
          <w:b/>
          <w:bCs/>
          <w:szCs w:val="24"/>
          <w:lang w:val="en-US"/>
        </w:rPr>
        <w:t>VIII</w:t>
      </w:r>
    </w:p>
    <w:p w14:paraId="17230122" w14:textId="77777777" w:rsidR="00115F84" w:rsidRPr="009532D8" w:rsidRDefault="00115F84" w:rsidP="00115F84">
      <w:pPr>
        <w:pStyle w:val="BodyText"/>
        <w:spacing w:after="0" w:line="360" w:lineRule="auto"/>
        <w:jc w:val="center"/>
        <w:rPr>
          <w:b/>
          <w:bCs/>
          <w:szCs w:val="24"/>
          <w:lang w:val="ru-RU"/>
        </w:rPr>
      </w:pPr>
    </w:p>
    <w:p w14:paraId="34EF31BF" w14:textId="77777777" w:rsidR="00115F84" w:rsidRDefault="00DF7003" w:rsidP="00DF7003">
      <w:pPr>
        <w:pStyle w:val="BodyText"/>
        <w:spacing w:after="0" w:line="360" w:lineRule="auto"/>
        <w:rPr>
          <w:b/>
          <w:bCs/>
          <w:szCs w:val="24"/>
          <w:lang w:val="bg-BG"/>
        </w:rPr>
      </w:pPr>
      <w:r w:rsidRPr="009532D8">
        <w:rPr>
          <w:b/>
          <w:bCs/>
          <w:szCs w:val="24"/>
          <w:lang w:val="ru-RU"/>
        </w:rPr>
        <w:t xml:space="preserve">   </w:t>
      </w:r>
      <w:r>
        <w:rPr>
          <w:b/>
          <w:bCs/>
          <w:szCs w:val="24"/>
          <w:lang w:val="en-US"/>
        </w:rPr>
        <w:t>VIII</w:t>
      </w:r>
      <w:r w:rsidRPr="009532D8">
        <w:rPr>
          <w:b/>
          <w:bCs/>
          <w:szCs w:val="24"/>
          <w:lang w:val="ru-RU"/>
        </w:rPr>
        <w:t xml:space="preserve">. </w:t>
      </w:r>
      <w:r w:rsidR="00115F84">
        <w:rPr>
          <w:b/>
          <w:bCs/>
          <w:szCs w:val="24"/>
          <w:lang w:val="bg-BG"/>
        </w:rPr>
        <w:t>ПРОЕКТ ЗА ДОГОВОР</w:t>
      </w:r>
    </w:p>
    <w:p w14:paraId="57542F4C" w14:textId="77777777" w:rsidR="00115F84" w:rsidRDefault="00115F84" w:rsidP="00115F84">
      <w:pPr>
        <w:pStyle w:val="BodyText"/>
        <w:spacing w:after="0" w:line="360" w:lineRule="auto"/>
        <w:jc w:val="center"/>
        <w:rPr>
          <w:b/>
          <w:bCs/>
          <w:szCs w:val="24"/>
          <w:lang w:val="bg-BG"/>
        </w:rPr>
      </w:pPr>
    </w:p>
    <w:p w14:paraId="53A75851" w14:textId="77777777" w:rsidR="00115F84" w:rsidRPr="009532D8" w:rsidRDefault="00115F84" w:rsidP="00115F84">
      <w:pPr>
        <w:pStyle w:val="BodyText"/>
        <w:spacing w:after="0" w:line="360" w:lineRule="auto"/>
        <w:jc w:val="center"/>
        <w:rPr>
          <w:b/>
          <w:bCs/>
          <w:szCs w:val="24"/>
          <w:lang w:val="ru-RU"/>
        </w:rPr>
      </w:pPr>
      <w:r>
        <w:rPr>
          <w:b/>
          <w:bCs/>
          <w:szCs w:val="24"/>
          <w:lang w:val="bg-BG"/>
        </w:rPr>
        <w:t xml:space="preserve">РАЗДЕЛ </w:t>
      </w:r>
      <w:r>
        <w:rPr>
          <w:b/>
          <w:bCs/>
          <w:szCs w:val="24"/>
          <w:lang w:val="en-US"/>
        </w:rPr>
        <w:t>IX</w:t>
      </w:r>
    </w:p>
    <w:p w14:paraId="55F3EFDE" w14:textId="77777777" w:rsidR="00FE5B29" w:rsidRPr="009532D8" w:rsidRDefault="00FE5B29" w:rsidP="00FE5B29">
      <w:pPr>
        <w:pStyle w:val="BodyText"/>
        <w:spacing w:after="0" w:line="360" w:lineRule="auto"/>
        <w:rPr>
          <w:b/>
          <w:bCs/>
          <w:szCs w:val="24"/>
          <w:lang w:val="ru-RU"/>
        </w:rPr>
      </w:pPr>
    </w:p>
    <w:p w14:paraId="0A460CB1" w14:textId="77777777" w:rsidR="00115F84" w:rsidRPr="00FE5B29" w:rsidRDefault="00DF7003" w:rsidP="00DF7003">
      <w:pPr>
        <w:pStyle w:val="BodyText"/>
        <w:spacing w:after="0" w:line="360" w:lineRule="auto"/>
        <w:rPr>
          <w:b/>
          <w:bCs/>
          <w:szCs w:val="24"/>
          <w:lang w:val="bg-BG"/>
        </w:rPr>
      </w:pPr>
      <w:r w:rsidRPr="009532D8">
        <w:rPr>
          <w:b/>
          <w:bCs/>
          <w:szCs w:val="24"/>
          <w:lang w:val="ru-RU"/>
        </w:rPr>
        <w:t xml:space="preserve">    </w:t>
      </w:r>
      <w:r>
        <w:rPr>
          <w:b/>
          <w:bCs/>
          <w:szCs w:val="24"/>
          <w:lang w:val="en-US"/>
        </w:rPr>
        <w:t>IX</w:t>
      </w:r>
      <w:r w:rsidRPr="009532D8">
        <w:rPr>
          <w:b/>
          <w:bCs/>
          <w:szCs w:val="24"/>
          <w:lang w:val="ru-RU"/>
        </w:rPr>
        <w:t xml:space="preserve">. </w:t>
      </w:r>
      <w:r w:rsidR="007C472B">
        <w:rPr>
          <w:b/>
          <w:bCs/>
          <w:szCs w:val="24"/>
          <w:lang w:val="bg-BG"/>
        </w:rPr>
        <w:t>ОБРАЗЕЦ НА ДОКУМЕНТИ</w:t>
      </w:r>
    </w:p>
    <w:p w14:paraId="3C618B23" w14:textId="77777777" w:rsidR="00A72850" w:rsidRPr="00A72850" w:rsidRDefault="00A72850" w:rsidP="00A72850">
      <w:pPr>
        <w:pStyle w:val="Style11"/>
        <w:widowControl/>
        <w:tabs>
          <w:tab w:val="left" w:pos="240"/>
        </w:tabs>
        <w:spacing w:line="782" w:lineRule="exact"/>
        <w:jc w:val="center"/>
        <w:rPr>
          <w:rStyle w:val="FontStyle28"/>
          <w:lang w:val="bg-BG"/>
        </w:rPr>
      </w:pPr>
    </w:p>
    <w:p w14:paraId="05239755" w14:textId="77777777" w:rsidR="00032C0C" w:rsidRDefault="00032C0C" w:rsidP="00032C0C">
      <w:pPr>
        <w:pStyle w:val="Style11"/>
        <w:widowControl/>
        <w:tabs>
          <w:tab w:val="left" w:pos="240"/>
        </w:tabs>
        <w:spacing w:line="782" w:lineRule="exact"/>
        <w:rPr>
          <w:rStyle w:val="FontStyle28"/>
          <w:lang w:val="bg-BG" w:eastAsia="bg-BG"/>
        </w:rPr>
      </w:pPr>
    </w:p>
    <w:p w14:paraId="417154A5" w14:textId="77777777" w:rsidR="00032C0C" w:rsidRDefault="00032C0C" w:rsidP="00032C0C">
      <w:pPr>
        <w:pStyle w:val="Style11"/>
        <w:widowControl/>
        <w:tabs>
          <w:tab w:val="left" w:pos="240"/>
        </w:tabs>
        <w:spacing w:line="782" w:lineRule="exact"/>
        <w:rPr>
          <w:rStyle w:val="FontStyle28"/>
          <w:lang w:val="bg-BG" w:eastAsia="bg-BG"/>
        </w:rPr>
      </w:pPr>
    </w:p>
    <w:p w14:paraId="33C923B2" w14:textId="77777777" w:rsidR="008E4C4A" w:rsidRDefault="008E4C4A" w:rsidP="00032C0C">
      <w:pPr>
        <w:pStyle w:val="Style11"/>
        <w:widowControl/>
        <w:tabs>
          <w:tab w:val="left" w:pos="240"/>
        </w:tabs>
        <w:spacing w:line="782" w:lineRule="exact"/>
        <w:rPr>
          <w:rStyle w:val="FontStyle28"/>
          <w:lang w:val="bg-BG" w:eastAsia="bg-BG"/>
        </w:rPr>
      </w:pPr>
    </w:p>
    <w:p w14:paraId="466B30C4" w14:textId="77777777" w:rsidR="008E4C4A" w:rsidRDefault="008E4C4A" w:rsidP="00032C0C">
      <w:pPr>
        <w:pStyle w:val="Style11"/>
        <w:widowControl/>
        <w:tabs>
          <w:tab w:val="left" w:pos="240"/>
        </w:tabs>
        <w:spacing w:line="782" w:lineRule="exact"/>
        <w:rPr>
          <w:rStyle w:val="FontStyle28"/>
          <w:lang w:val="bg-BG" w:eastAsia="bg-BG"/>
        </w:rPr>
      </w:pPr>
    </w:p>
    <w:p w14:paraId="193AA586" w14:textId="77777777" w:rsidR="008E4C4A" w:rsidRDefault="008E4C4A" w:rsidP="00032C0C">
      <w:pPr>
        <w:pStyle w:val="Style11"/>
        <w:widowControl/>
        <w:tabs>
          <w:tab w:val="left" w:pos="240"/>
        </w:tabs>
        <w:spacing w:line="782" w:lineRule="exact"/>
        <w:rPr>
          <w:rStyle w:val="FontStyle28"/>
          <w:lang w:val="bg-BG" w:eastAsia="bg-BG"/>
        </w:rPr>
      </w:pPr>
    </w:p>
    <w:p w14:paraId="79ECC2BE" w14:textId="77777777" w:rsidR="008E4C4A" w:rsidRDefault="008E4C4A" w:rsidP="00032C0C">
      <w:pPr>
        <w:pStyle w:val="Style11"/>
        <w:widowControl/>
        <w:tabs>
          <w:tab w:val="left" w:pos="240"/>
        </w:tabs>
        <w:spacing w:line="782" w:lineRule="exact"/>
        <w:rPr>
          <w:rStyle w:val="FontStyle28"/>
          <w:lang w:val="bg-BG" w:eastAsia="bg-BG"/>
        </w:rPr>
      </w:pPr>
    </w:p>
    <w:p w14:paraId="0AF7F4A7" w14:textId="77777777" w:rsidR="00A72850" w:rsidRDefault="00A72850" w:rsidP="00032C0C">
      <w:pPr>
        <w:pStyle w:val="Style11"/>
        <w:widowControl/>
        <w:tabs>
          <w:tab w:val="left" w:pos="240"/>
        </w:tabs>
        <w:spacing w:line="782" w:lineRule="exact"/>
        <w:rPr>
          <w:rStyle w:val="FontStyle28"/>
          <w:lang w:val="bg-BG" w:eastAsia="bg-BG"/>
        </w:rPr>
      </w:pPr>
    </w:p>
    <w:p w14:paraId="6571676F" w14:textId="77777777" w:rsidR="00DC2F3B" w:rsidRPr="009532D8" w:rsidRDefault="00DC2F3B" w:rsidP="002C6930">
      <w:pPr>
        <w:pStyle w:val="Style11"/>
        <w:widowControl/>
        <w:tabs>
          <w:tab w:val="left" w:pos="240"/>
        </w:tabs>
        <w:spacing w:before="53"/>
        <w:jc w:val="center"/>
        <w:rPr>
          <w:rStyle w:val="FontStyle28"/>
          <w:lang w:val="ru-RU"/>
        </w:rPr>
      </w:pPr>
      <w:r w:rsidRPr="00DC2F3B">
        <w:rPr>
          <w:rStyle w:val="FontStyle28"/>
          <w:lang w:val="bg-BG"/>
        </w:rPr>
        <w:t xml:space="preserve">РАЗДЕЛ </w:t>
      </w:r>
      <w:r w:rsidRPr="00DC2F3B">
        <w:rPr>
          <w:rStyle w:val="FontStyle28"/>
        </w:rPr>
        <w:t>I</w:t>
      </w:r>
    </w:p>
    <w:p w14:paraId="4A99F314" w14:textId="77777777" w:rsidR="003E3D50" w:rsidRPr="009532D8" w:rsidRDefault="003E3D50" w:rsidP="002C6930">
      <w:pPr>
        <w:pStyle w:val="Style11"/>
        <w:widowControl/>
        <w:tabs>
          <w:tab w:val="left" w:pos="240"/>
        </w:tabs>
        <w:spacing w:before="53"/>
        <w:jc w:val="center"/>
        <w:rPr>
          <w:rStyle w:val="FontStyle28"/>
          <w:lang w:val="ru-RU"/>
        </w:rPr>
      </w:pPr>
    </w:p>
    <w:p w14:paraId="0F0F135F" w14:textId="77777777" w:rsidR="003E3D50" w:rsidRPr="003E3D50" w:rsidRDefault="003E3D50" w:rsidP="003E3D50">
      <w:pPr>
        <w:pStyle w:val="Style11"/>
        <w:widowControl/>
        <w:tabs>
          <w:tab w:val="left" w:pos="240"/>
        </w:tabs>
        <w:spacing w:before="53"/>
        <w:jc w:val="center"/>
        <w:rPr>
          <w:rStyle w:val="FontStyle28"/>
          <w:lang w:val="bg-BG"/>
        </w:rPr>
      </w:pPr>
      <w:r>
        <w:rPr>
          <w:rStyle w:val="FontStyle28"/>
          <w:lang w:val="bg-BG"/>
        </w:rPr>
        <w:t>ОБЯВА ЗА СЪБИРАНЕ НА ИНФОРМАЦИЯ</w:t>
      </w:r>
    </w:p>
    <w:p w14:paraId="5066D377" w14:textId="77777777" w:rsidR="00DC2F3B" w:rsidRPr="00DC2F3B" w:rsidRDefault="00DC2F3B">
      <w:pPr>
        <w:pStyle w:val="Style11"/>
        <w:widowControl/>
        <w:tabs>
          <w:tab w:val="left" w:pos="240"/>
        </w:tabs>
        <w:spacing w:before="53"/>
        <w:rPr>
          <w:rStyle w:val="FontStyle28"/>
          <w:lang w:val="bg-BG"/>
        </w:rPr>
      </w:pPr>
    </w:p>
    <w:p w14:paraId="13CB5FAA" w14:textId="77777777" w:rsidR="007A1453" w:rsidRDefault="003A0A8A">
      <w:pPr>
        <w:pStyle w:val="Style11"/>
        <w:widowControl/>
        <w:tabs>
          <w:tab w:val="left" w:pos="240"/>
        </w:tabs>
        <w:spacing w:before="53"/>
        <w:rPr>
          <w:rStyle w:val="FontStyle28"/>
          <w:lang w:val="bg-BG"/>
        </w:rPr>
      </w:pPr>
      <w:r w:rsidRPr="009532D8">
        <w:rPr>
          <w:rStyle w:val="FontStyle28"/>
          <w:lang w:val="ru-RU"/>
        </w:rPr>
        <w:t>1.</w:t>
      </w:r>
      <w:r w:rsidRPr="009532D8">
        <w:rPr>
          <w:rStyle w:val="FontStyle28"/>
          <w:b w:val="0"/>
          <w:bCs w:val="0"/>
          <w:sz w:val="20"/>
          <w:szCs w:val="20"/>
          <w:lang w:val="ru-RU"/>
        </w:rPr>
        <w:tab/>
      </w:r>
      <w:r>
        <w:rPr>
          <w:rStyle w:val="FontStyle28"/>
          <w:lang w:val="bg-BG"/>
        </w:rPr>
        <w:t>ПРЕДМЕТ НА ПОРЪЧКАТА:</w:t>
      </w:r>
    </w:p>
    <w:p w14:paraId="7C21B1A7" w14:textId="77777777" w:rsidR="007A1453" w:rsidRDefault="003A0A8A">
      <w:pPr>
        <w:pStyle w:val="Style15"/>
        <w:widowControl/>
        <w:spacing w:before="130"/>
        <w:rPr>
          <w:rStyle w:val="FontStyle32"/>
          <w:lang w:val="bg-BG" w:eastAsia="bg-BG"/>
        </w:rPr>
      </w:pPr>
      <w:r>
        <w:rPr>
          <w:rStyle w:val="FontStyle32"/>
          <w:lang w:val="bg-BG" w:eastAsia="bg-BG"/>
        </w:rPr>
        <w:t>Административно и хигиенно обслужване на общежития на Центъра за развитие на човешките ресурси и регионални инициативи.</w:t>
      </w:r>
    </w:p>
    <w:p w14:paraId="33A95D03" w14:textId="77777777" w:rsidR="007A1453" w:rsidRPr="009532D8" w:rsidRDefault="007A1453">
      <w:pPr>
        <w:pStyle w:val="Style11"/>
        <w:widowControl/>
        <w:spacing w:line="240" w:lineRule="exact"/>
        <w:rPr>
          <w:sz w:val="20"/>
          <w:szCs w:val="20"/>
          <w:lang w:val="ru-RU"/>
        </w:rPr>
      </w:pPr>
    </w:p>
    <w:p w14:paraId="036213FC" w14:textId="77777777" w:rsidR="007A1453" w:rsidRPr="009532D8" w:rsidRDefault="007A1453">
      <w:pPr>
        <w:pStyle w:val="Style11"/>
        <w:widowControl/>
        <w:spacing w:line="240" w:lineRule="exact"/>
        <w:rPr>
          <w:sz w:val="20"/>
          <w:szCs w:val="20"/>
          <w:lang w:val="ru-RU"/>
        </w:rPr>
      </w:pPr>
    </w:p>
    <w:p w14:paraId="64A5607E" w14:textId="77777777" w:rsidR="007A1453" w:rsidRDefault="003A0A8A">
      <w:pPr>
        <w:pStyle w:val="Style11"/>
        <w:widowControl/>
        <w:tabs>
          <w:tab w:val="left" w:pos="240"/>
        </w:tabs>
        <w:spacing w:before="38"/>
        <w:rPr>
          <w:rStyle w:val="FontStyle28"/>
          <w:lang w:val="bg-BG"/>
        </w:rPr>
      </w:pPr>
      <w:r w:rsidRPr="009532D8">
        <w:rPr>
          <w:rStyle w:val="FontStyle28"/>
          <w:lang w:val="ru-RU"/>
        </w:rPr>
        <w:t>2.</w:t>
      </w:r>
      <w:r w:rsidRPr="009532D8">
        <w:rPr>
          <w:rStyle w:val="FontStyle28"/>
          <w:b w:val="0"/>
          <w:bCs w:val="0"/>
          <w:sz w:val="20"/>
          <w:szCs w:val="20"/>
          <w:lang w:val="ru-RU"/>
        </w:rPr>
        <w:tab/>
      </w:r>
      <w:r>
        <w:rPr>
          <w:rStyle w:val="FontStyle28"/>
          <w:lang w:val="bg-BG"/>
        </w:rPr>
        <w:t>ЦЕЛ НА ПОРЪЧКАТА:</w:t>
      </w:r>
    </w:p>
    <w:p w14:paraId="3773B996" w14:textId="77777777" w:rsidR="007A1453" w:rsidRDefault="003A0A8A">
      <w:pPr>
        <w:pStyle w:val="Style15"/>
        <w:widowControl/>
        <w:spacing w:before="130" w:line="269" w:lineRule="exact"/>
        <w:rPr>
          <w:rStyle w:val="FontStyle32"/>
          <w:lang w:val="bg-BG" w:eastAsia="bg-BG"/>
        </w:rPr>
      </w:pPr>
      <w:r>
        <w:rPr>
          <w:rStyle w:val="FontStyle32"/>
          <w:lang w:val="bg-BG" w:eastAsia="bg-BG"/>
        </w:rPr>
        <w:t>Избор на изпълнител/и за обслужване на общежития на Центъра за развитие на човешките ресурси и регионални инициативи.</w:t>
      </w:r>
    </w:p>
    <w:p w14:paraId="6DA373F9" w14:textId="77777777" w:rsidR="007A1453" w:rsidRDefault="003A0A8A">
      <w:pPr>
        <w:pStyle w:val="Style5"/>
        <w:widowControl/>
        <w:spacing w:before="134"/>
        <w:jc w:val="left"/>
        <w:rPr>
          <w:rStyle w:val="FontStyle28"/>
          <w:lang w:val="bg-BG" w:eastAsia="bg-BG"/>
        </w:rPr>
      </w:pPr>
      <w:r>
        <w:rPr>
          <w:rStyle w:val="FontStyle28"/>
          <w:lang w:val="bg-BG" w:eastAsia="bg-BG"/>
        </w:rPr>
        <w:t>Възложител:</w:t>
      </w:r>
    </w:p>
    <w:p w14:paraId="32A51869" w14:textId="77777777" w:rsidR="007A1453" w:rsidRDefault="003A0A8A">
      <w:pPr>
        <w:pStyle w:val="Style15"/>
        <w:widowControl/>
        <w:spacing w:before="134"/>
        <w:rPr>
          <w:rStyle w:val="FontStyle32"/>
          <w:lang w:val="bg-BG" w:eastAsia="bg-BG"/>
        </w:rPr>
      </w:pPr>
      <w:r>
        <w:rPr>
          <w:rStyle w:val="FontStyle32"/>
          <w:lang w:val="bg-BG" w:eastAsia="bg-BG"/>
        </w:rPr>
        <w:t>Център за развитие на човешките ресурси и регионални инициативи, гр. София, кв. Кремиковци</w:t>
      </w:r>
    </w:p>
    <w:p w14:paraId="02A63EDA" w14:textId="77777777" w:rsidR="007A1453" w:rsidRPr="00F9329B" w:rsidRDefault="003A0A8A" w:rsidP="00F9329B">
      <w:pPr>
        <w:pStyle w:val="Style15"/>
        <w:widowControl/>
        <w:spacing w:before="149" w:line="240" w:lineRule="auto"/>
        <w:jc w:val="left"/>
        <w:rPr>
          <w:rStyle w:val="FontStyle28"/>
          <w:b w:val="0"/>
          <w:bCs w:val="0"/>
          <w:lang w:val="bg-BG" w:eastAsia="bg-BG"/>
        </w:rPr>
      </w:pPr>
      <w:r>
        <w:rPr>
          <w:rStyle w:val="FontStyle32"/>
          <w:lang w:val="bg-BG" w:eastAsia="bg-BG"/>
        </w:rPr>
        <w:t>Поръчката се финансира със собствени средства на ЦРЧРРИ.</w:t>
      </w:r>
    </w:p>
    <w:p w14:paraId="3EC5E858" w14:textId="77777777" w:rsidR="007A1453" w:rsidRDefault="003A0A8A" w:rsidP="00E37358">
      <w:pPr>
        <w:pStyle w:val="Style11"/>
        <w:widowControl/>
        <w:numPr>
          <w:ilvl w:val="0"/>
          <w:numId w:val="2"/>
        </w:numPr>
        <w:tabs>
          <w:tab w:val="left" w:pos="240"/>
        </w:tabs>
        <w:spacing w:before="418"/>
        <w:rPr>
          <w:rStyle w:val="FontStyle28"/>
        </w:rPr>
      </w:pPr>
      <w:r>
        <w:rPr>
          <w:rStyle w:val="FontStyle28"/>
          <w:lang w:val="bg-BG" w:eastAsia="bg-BG"/>
        </w:rPr>
        <w:t>СРОК ЗА ИЗПЪЛНЕНИЕ НА ПОРЪЧКАТА</w:t>
      </w:r>
    </w:p>
    <w:p w14:paraId="496F45D2" w14:textId="77777777" w:rsidR="007A1453" w:rsidRDefault="003A0A8A">
      <w:pPr>
        <w:pStyle w:val="Style15"/>
        <w:widowControl/>
        <w:spacing w:before="130"/>
        <w:rPr>
          <w:rStyle w:val="FontStyle32"/>
          <w:lang w:val="bg-BG" w:eastAsia="bg-BG"/>
        </w:rPr>
      </w:pPr>
      <w:r>
        <w:rPr>
          <w:rStyle w:val="FontStyle32"/>
          <w:lang w:val="bg-BG" w:eastAsia="bg-BG"/>
        </w:rPr>
        <w:t xml:space="preserve">Срокът за изпълнението на поръчката е </w:t>
      </w:r>
      <w:r w:rsidR="00B67F14">
        <w:rPr>
          <w:rStyle w:val="FontStyle28"/>
          <w:lang w:val="ru-RU" w:eastAsia="bg-BG"/>
        </w:rPr>
        <w:t xml:space="preserve">12 / дванадесет / </w:t>
      </w:r>
      <w:r w:rsidR="00774779">
        <w:rPr>
          <w:rStyle w:val="FontStyle28"/>
          <w:lang w:val="bg-BG" w:eastAsia="bg-BG"/>
        </w:rPr>
        <w:t>месеца</w:t>
      </w:r>
      <w:r>
        <w:rPr>
          <w:rStyle w:val="FontStyle32"/>
          <w:lang w:val="bg-BG" w:eastAsia="bg-BG"/>
        </w:rPr>
        <w:t>, считано от датата на влизане в сила на договора с избрания изпълнител.</w:t>
      </w:r>
    </w:p>
    <w:p w14:paraId="4CD66F91" w14:textId="77777777" w:rsidR="007A1453" w:rsidRPr="009532D8" w:rsidRDefault="007A1453">
      <w:pPr>
        <w:pStyle w:val="Style11"/>
        <w:widowControl/>
        <w:spacing w:line="240" w:lineRule="exact"/>
        <w:rPr>
          <w:sz w:val="20"/>
          <w:szCs w:val="20"/>
          <w:lang w:val="ru-RU"/>
        </w:rPr>
      </w:pPr>
    </w:p>
    <w:p w14:paraId="5982E531" w14:textId="77777777" w:rsidR="007A1453" w:rsidRPr="009532D8" w:rsidRDefault="007A1453">
      <w:pPr>
        <w:pStyle w:val="Style11"/>
        <w:widowControl/>
        <w:spacing w:line="240" w:lineRule="exact"/>
        <w:rPr>
          <w:sz w:val="20"/>
          <w:szCs w:val="20"/>
          <w:lang w:val="ru-RU"/>
        </w:rPr>
      </w:pPr>
    </w:p>
    <w:p w14:paraId="0D9F68A3" w14:textId="77777777" w:rsidR="007A1453" w:rsidRDefault="003A0A8A" w:rsidP="000D0713">
      <w:pPr>
        <w:pStyle w:val="Style11"/>
        <w:widowControl/>
        <w:numPr>
          <w:ilvl w:val="0"/>
          <w:numId w:val="2"/>
        </w:numPr>
        <w:tabs>
          <w:tab w:val="left" w:pos="240"/>
        </w:tabs>
        <w:spacing w:before="48"/>
        <w:rPr>
          <w:rStyle w:val="FontStyle28"/>
          <w:lang w:val="bg-BG"/>
        </w:rPr>
      </w:pPr>
      <w:r>
        <w:rPr>
          <w:rStyle w:val="FontStyle28"/>
          <w:lang w:val="bg-BG"/>
        </w:rPr>
        <w:t>ПРОГНОЗНА СТОЙНОСТ И ПЛАЩАНИЯ</w:t>
      </w:r>
    </w:p>
    <w:p w14:paraId="377DF4E8" w14:textId="77777777" w:rsidR="007A1453" w:rsidRDefault="003A0A8A">
      <w:pPr>
        <w:pStyle w:val="Style15"/>
        <w:widowControl/>
        <w:spacing w:before="115" w:line="274" w:lineRule="exact"/>
        <w:rPr>
          <w:rStyle w:val="FontStyle32"/>
          <w:lang w:val="bg-BG" w:eastAsia="bg-BG"/>
        </w:rPr>
      </w:pPr>
      <w:r>
        <w:rPr>
          <w:rStyle w:val="FontStyle32"/>
          <w:lang w:val="bg-BG" w:eastAsia="bg-BG"/>
        </w:rPr>
        <w:t>Прогнозната стой</w:t>
      </w:r>
      <w:r w:rsidR="00774779">
        <w:rPr>
          <w:rStyle w:val="FontStyle32"/>
          <w:lang w:val="bg-BG" w:eastAsia="bg-BG"/>
        </w:rPr>
        <w:t xml:space="preserve">ност на поръчката е в размер на </w:t>
      </w:r>
      <w:r w:rsidR="00B67F14">
        <w:rPr>
          <w:rStyle w:val="FontStyle32"/>
          <w:lang w:val="bg-BG" w:eastAsia="bg-BG"/>
        </w:rPr>
        <w:t>49 000</w:t>
      </w:r>
      <w:r w:rsidRPr="009532D8">
        <w:rPr>
          <w:rStyle w:val="FontStyle28"/>
          <w:lang w:val="ru-RU" w:eastAsia="bg-BG"/>
        </w:rPr>
        <w:t xml:space="preserve"> </w:t>
      </w:r>
      <w:r w:rsidR="00774779">
        <w:rPr>
          <w:rStyle w:val="FontStyle32"/>
          <w:lang w:val="bg-BG" w:eastAsia="bg-BG"/>
        </w:rPr>
        <w:t>(</w:t>
      </w:r>
      <w:r w:rsidR="00B67F14">
        <w:rPr>
          <w:rStyle w:val="FontStyle32"/>
          <w:lang w:val="bg-BG" w:eastAsia="bg-BG"/>
        </w:rPr>
        <w:t xml:space="preserve"> четиридесет и девет хиляди</w:t>
      </w:r>
      <w:r>
        <w:rPr>
          <w:rStyle w:val="FontStyle32"/>
          <w:lang w:val="bg-BG" w:eastAsia="bg-BG"/>
        </w:rPr>
        <w:t>) лева без ДДС. Прогнозната стойност на поръчката е максималната възможна цена, която може да предложи участникът.</w:t>
      </w:r>
    </w:p>
    <w:p w14:paraId="76292AE4" w14:textId="77777777" w:rsidR="007A1453" w:rsidRDefault="003A0A8A" w:rsidP="000D0713">
      <w:pPr>
        <w:pStyle w:val="Style15"/>
        <w:widowControl/>
        <w:spacing w:before="125" w:line="269" w:lineRule="exact"/>
        <w:rPr>
          <w:rStyle w:val="FontStyle32"/>
          <w:lang w:val="bg-BG" w:eastAsia="bg-BG"/>
        </w:rPr>
      </w:pPr>
      <w:r>
        <w:rPr>
          <w:rStyle w:val="FontStyle32"/>
          <w:lang w:val="bg-BG" w:eastAsia="bg-BG"/>
        </w:rPr>
        <w:t>Конкретните условия и начин на плащане са съгласно проекта на договор, който е част от документацията за участие.</w:t>
      </w:r>
    </w:p>
    <w:p w14:paraId="245F5907" w14:textId="77777777" w:rsidR="00A72850" w:rsidRDefault="00A72850" w:rsidP="00A72850">
      <w:pPr>
        <w:pStyle w:val="Style15"/>
        <w:widowControl/>
        <w:numPr>
          <w:ilvl w:val="0"/>
          <w:numId w:val="2"/>
        </w:numPr>
        <w:spacing w:before="125" w:line="269" w:lineRule="exact"/>
        <w:rPr>
          <w:rStyle w:val="FontStyle32"/>
          <w:b/>
          <w:lang w:val="bg-BG" w:eastAsia="bg-BG"/>
        </w:rPr>
      </w:pPr>
      <w:r w:rsidRPr="00A72850">
        <w:rPr>
          <w:rStyle w:val="FontStyle32"/>
          <w:b/>
          <w:lang w:val="bg-BG" w:eastAsia="bg-BG"/>
        </w:rPr>
        <w:t>КРИТЕРИИ ЗА ВЪЗЛАГАНЕ</w:t>
      </w:r>
    </w:p>
    <w:p w14:paraId="78E7201B" w14:textId="77777777" w:rsidR="00A72850" w:rsidRPr="00083395" w:rsidRDefault="00A72850" w:rsidP="00A72850">
      <w:pPr>
        <w:pStyle w:val="Style20"/>
        <w:widowControl/>
        <w:spacing w:before="110"/>
        <w:jc w:val="both"/>
        <w:rPr>
          <w:rStyle w:val="FontStyle32"/>
          <w:lang w:val="bg-BG" w:eastAsia="bg-BG"/>
        </w:rPr>
      </w:pPr>
      <w:r w:rsidRPr="00083395">
        <w:rPr>
          <w:rStyle w:val="FontStyle32"/>
          <w:lang w:val="bg-BG" w:eastAsia="bg-BG"/>
        </w:rPr>
        <w:t xml:space="preserve">Обществената поръчка се възлага въз основа на икономически най- изгодна оферта по критерий „най-ниска цена", съгласно чл. </w:t>
      </w:r>
      <w:r w:rsidRPr="009532D8">
        <w:rPr>
          <w:rStyle w:val="FontStyle28"/>
          <w:lang w:val="ru-RU" w:eastAsia="bg-BG"/>
        </w:rPr>
        <w:t xml:space="preserve">70, </w:t>
      </w:r>
      <w:r w:rsidRPr="00083395">
        <w:rPr>
          <w:rStyle w:val="FontStyle32"/>
          <w:lang w:val="bg-BG" w:eastAsia="bg-BG"/>
        </w:rPr>
        <w:t xml:space="preserve">ал. </w:t>
      </w:r>
      <w:r w:rsidRPr="009532D8">
        <w:rPr>
          <w:rStyle w:val="FontStyle32"/>
          <w:lang w:val="ru-RU" w:eastAsia="bg-BG"/>
        </w:rPr>
        <w:t xml:space="preserve">2, </w:t>
      </w:r>
      <w:r w:rsidRPr="00083395">
        <w:rPr>
          <w:rStyle w:val="FontStyle32"/>
          <w:lang w:val="bg-BG" w:eastAsia="bg-BG"/>
        </w:rPr>
        <w:t xml:space="preserve">т. </w:t>
      </w:r>
      <w:r w:rsidRPr="009532D8">
        <w:rPr>
          <w:rStyle w:val="FontStyle28"/>
          <w:lang w:val="ru-RU" w:eastAsia="bg-BG"/>
        </w:rPr>
        <w:t xml:space="preserve">1 </w:t>
      </w:r>
      <w:r w:rsidRPr="00083395">
        <w:rPr>
          <w:rStyle w:val="FontStyle32"/>
          <w:lang w:val="bg-BG" w:eastAsia="bg-BG"/>
        </w:rPr>
        <w:t>от ЗОП.</w:t>
      </w:r>
    </w:p>
    <w:p w14:paraId="55C79F59" w14:textId="77777777" w:rsidR="00A72850" w:rsidRPr="00083395" w:rsidRDefault="00A72850" w:rsidP="00A72850">
      <w:pPr>
        <w:pStyle w:val="Style20"/>
        <w:widowControl/>
        <w:jc w:val="both"/>
        <w:rPr>
          <w:rStyle w:val="FontStyle32"/>
          <w:lang w:val="bg-BG" w:eastAsia="bg-BG"/>
        </w:rPr>
      </w:pPr>
      <w:r w:rsidRPr="00083395">
        <w:rPr>
          <w:rStyle w:val="FontStyle32"/>
          <w:lang w:val="bg-BG" w:eastAsia="bg-BG"/>
        </w:rPr>
        <w:t>Оценяването и класирането на офертите се извършва по предложена най- ниска обща цена за услугите.</w:t>
      </w:r>
    </w:p>
    <w:p w14:paraId="6638F6C4" w14:textId="77777777" w:rsidR="00A72850" w:rsidRPr="00083395" w:rsidRDefault="00A72850" w:rsidP="00A72850">
      <w:pPr>
        <w:pStyle w:val="Style19"/>
        <w:widowControl/>
        <w:spacing w:line="274" w:lineRule="exact"/>
        <w:jc w:val="left"/>
        <w:rPr>
          <w:rStyle w:val="FontStyle32"/>
          <w:lang w:val="bg-BG" w:eastAsia="bg-BG"/>
        </w:rPr>
      </w:pPr>
      <w:r w:rsidRPr="00083395">
        <w:rPr>
          <w:rStyle w:val="FontStyle32"/>
          <w:lang w:val="bg-BG" w:eastAsia="bg-BG"/>
        </w:rPr>
        <w:t>Предложената цена е в български лева, трябва да е фиксирана и да не подлежи на промяна за срока на действие на договора, освен в случаите, регламентирани в ЗОП.</w:t>
      </w:r>
    </w:p>
    <w:p w14:paraId="325FAA73" w14:textId="77777777" w:rsidR="00A72850" w:rsidRPr="00083395" w:rsidRDefault="00A72850" w:rsidP="00A72850">
      <w:pPr>
        <w:pStyle w:val="Style20"/>
        <w:widowControl/>
        <w:jc w:val="both"/>
        <w:rPr>
          <w:rStyle w:val="FontStyle32"/>
          <w:lang w:val="bg-BG" w:eastAsia="bg-BG"/>
        </w:rPr>
      </w:pPr>
      <w:r w:rsidRPr="00083395">
        <w:rPr>
          <w:rStyle w:val="FontStyle32"/>
          <w:lang w:val="bg-BG" w:eastAsia="bg-BG"/>
        </w:rPr>
        <w:lastRenderedPageBreak/>
        <w:t xml:space="preserve">В случай, че предлаганите цени на две или повече оферти са равни, комисията провежда публично жребий за определяне на изпълнител между участниците, предложили равните цени, съгласно чл. </w:t>
      </w:r>
      <w:r w:rsidRPr="009532D8">
        <w:rPr>
          <w:rStyle w:val="FontStyle32"/>
          <w:lang w:val="ru-RU" w:eastAsia="bg-BG"/>
        </w:rPr>
        <w:t xml:space="preserve">58, </w:t>
      </w:r>
      <w:r w:rsidRPr="00083395">
        <w:rPr>
          <w:rStyle w:val="FontStyle32"/>
          <w:lang w:val="bg-BG" w:eastAsia="bg-BG"/>
        </w:rPr>
        <w:t xml:space="preserve">ал. </w:t>
      </w:r>
      <w:r w:rsidRPr="009532D8">
        <w:rPr>
          <w:rStyle w:val="FontStyle32"/>
          <w:lang w:val="ru-RU" w:eastAsia="bg-BG"/>
        </w:rPr>
        <w:t xml:space="preserve">3 </w:t>
      </w:r>
      <w:r w:rsidRPr="00083395">
        <w:rPr>
          <w:rStyle w:val="FontStyle32"/>
          <w:lang w:val="bg-BG" w:eastAsia="bg-BG"/>
        </w:rPr>
        <w:t>от ППЗОП.</w:t>
      </w:r>
    </w:p>
    <w:p w14:paraId="1B1AD12D" w14:textId="77777777" w:rsidR="00A72850" w:rsidRDefault="00A72850" w:rsidP="00A72850">
      <w:pPr>
        <w:pStyle w:val="Style16"/>
        <w:widowControl/>
        <w:spacing w:line="274" w:lineRule="exact"/>
        <w:jc w:val="both"/>
        <w:rPr>
          <w:rStyle w:val="FontStyle28"/>
          <w:lang w:val="bg-BG" w:eastAsia="bg-BG"/>
        </w:rPr>
      </w:pPr>
      <w:r w:rsidRPr="00083395">
        <w:rPr>
          <w:rStyle w:val="FontStyle28"/>
          <w:u w:val="single"/>
          <w:lang w:val="bg-BG" w:eastAsia="bg-BG"/>
        </w:rPr>
        <w:t>ВАЖНО!</w:t>
      </w:r>
      <w:r w:rsidRPr="00083395">
        <w:rPr>
          <w:rStyle w:val="FontStyle28"/>
          <w:lang w:val="bg-BG" w:eastAsia="bg-BG"/>
        </w:rPr>
        <w:t xml:space="preserve"> </w:t>
      </w:r>
      <w:r w:rsidRPr="009532D8">
        <w:rPr>
          <w:rStyle w:val="FontStyle28"/>
          <w:lang w:val="ru-RU" w:eastAsia="bg-BG"/>
        </w:rPr>
        <w:t xml:space="preserve">- </w:t>
      </w:r>
      <w:r w:rsidRPr="00083395">
        <w:rPr>
          <w:rStyle w:val="FontStyle28"/>
          <w:lang w:val="bg-BG" w:eastAsia="bg-BG"/>
        </w:rPr>
        <w:t xml:space="preserve">Максималната възможна цена е </w:t>
      </w:r>
      <w:r w:rsidR="00B67F14">
        <w:rPr>
          <w:rStyle w:val="FontStyle28"/>
          <w:lang w:val="ru-RU" w:eastAsia="bg-BG"/>
        </w:rPr>
        <w:t>49 000 / четиридесет и девет хиляди /</w:t>
      </w:r>
      <w:r w:rsidRPr="009532D8">
        <w:rPr>
          <w:rStyle w:val="FontStyle28"/>
          <w:lang w:val="ru-RU" w:eastAsia="bg-BG"/>
        </w:rPr>
        <w:t xml:space="preserve"> </w:t>
      </w:r>
      <w:r w:rsidRPr="00083395">
        <w:rPr>
          <w:rStyle w:val="FontStyle28"/>
          <w:lang w:val="bg-BG" w:eastAsia="bg-BG"/>
        </w:rPr>
        <w:t>лв. без ДДС. Оферти с по-висока от максималната цена няма да бъдат разглеждани.</w:t>
      </w:r>
    </w:p>
    <w:p w14:paraId="6ED76531" w14:textId="77777777" w:rsidR="00A72850" w:rsidRDefault="00A72850" w:rsidP="00A72850">
      <w:pPr>
        <w:pStyle w:val="Style16"/>
        <w:widowControl/>
        <w:spacing w:line="274" w:lineRule="exact"/>
        <w:jc w:val="both"/>
        <w:rPr>
          <w:rStyle w:val="FontStyle28"/>
          <w:lang w:val="bg-BG" w:eastAsia="bg-BG"/>
        </w:rPr>
      </w:pPr>
    </w:p>
    <w:p w14:paraId="5851EB55" w14:textId="77777777" w:rsidR="00A72850" w:rsidRPr="00A72850" w:rsidRDefault="00A72850" w:rsidP="00A72850">
      <w:pPr>
        <w:pStyle w:val="Style15"/>
        <w:widowControl/>
        <w:spacing w:before="125" w:line="269" w:lineRule="exact"/>
        <w:rPr>
          <w:rStyle w:val="FontStyle32"/>
          <w:lang w:val="bg-BG" w:eastAsia="bg-BG"/>
        </w:rPr>
      </w:pPr>
    </w:p>
    <w:p w14:paraId="59BDF052" w14:textId="77777777" w:rsidR="007A1453" w:rsidRPr="009532D8" w:rsidRDefault="002C6930" w:rsidP="002C6930">
      <w:pPr>
        <w:pStyle w:val="Style15"/>
        <w:widowControl/>
        <w:spacing w:before="125" w:line="269" w:lineRule="exact"/>
        <w:jc w:val="center"/>
        <w:rPr>
          <w:rStyle w:val="FontStyle32"/>
          <w:b/>
          <w:lang w:val="ru-RU" w:eastAsia="bg-BG"/>
        </w:rPr>
      </w:pPr>
      <w:r>
        <w:rPr>
          <w:rStyle w:val="FontStyle32"/>
          <w:b/>
          <w:lang w:val="bg-BG" w:eastAsia="bg-BG"/>
        </w:rPr>
        <w:t xml:space="preserve">РАЗДЕЛ </w:t>
      </w:r>
      <w:r>
        <w:rPr>
          <w:rStyle w:val="FontStyle32"/>
          <w:b/>
          <w:lang w:eastAsia="bg-BG"/>
        </w:rPr>
        <w:t>II</w:t>
      </w:r>
    </w:p>
    <w:p w14:paraId="66B96ED3" w14:textId="77777777" w:rsidR="002C6930" w:rsidRPr="002C6930" w:rsidRDefault="002C6930" w:rsidP="002C6930">
      <w:pPr>
        <w:pStyle w:val="Style15"/>
        <w:widowControl/>
        <w:spacing w:before="125" w:line="269" w:lineRule="exact"/>
        <w:jc w:val="center"/>
        <w:rPr>
          <w:b/>
          <w:sz w:val="22"/>
          <w:szCs w:val="22"/>
          <w:lang w:val="bg-BG" w:eastAsia="bg-BG"/>
        </w:rPr>
      </w:pPr>
    </w:p>
    <w:p w14:paraId="72DD8A36" w14:textId="77777777" w:rsidR="007A1453" w:rsidRPr="00083395" w:rsidRDefault="00A72850" w:rsidP="00A72850">
      <w:pPr>
        <w:pStyle w:val="Style11"/>
        <w:widowControl/>
        <w:tabs>
          <w:tab w:val="left" w:pos="240"/>
        </w:tabs>
        <w:spacing w:before="53"/>
        <w:rPr>
          <w:rStyle w:val="FontStyle28"/>
          <w:lang w:val="bg-BG"/>
        </w:rPr>
      </w:pPr>
      <w:r w:rsidRPr="009532D8">
        <w:rPr>
          <w:rStyle w:val="FontStyle28"/>
          <w:lang w:val="ru-RU"/>
        </w:rPr>
        <w:tab/>
      </w:r>
      <w:r w:rsidRPr="00083395">
        <w:rPr>
          <w:rStyle w:val="FontStyle28"/>
        </w:rPr>
        <w:t>II</w:t>
      </w:r>
      <w:r w:rsidRPr="00083395">
        <w:rPr>
          <w:rStyle w:val="FontStyle28"/>
          <w:lang w:val="bg-BG"/>
        </w:rPr>
        <w:t xml:space="preserve">.1 </w:t>
      </w:r>
      <w:r w:rsidR="002C6930" w:rsidRPr="00083395">
        <w:rPr>
          <w:rStyle w:val="FontStyle28"/>
          <w:lang w:val="bg-BG"/>
        </w:rPr>
        <w:t>КРИТЕРИЙ ЗА ПОДБОР</w:t>
      </w:r>
    </w:p>
    <w:p w14:paraId="380C3998" w14:textId="77777777" w:rsidR="00A72850" w:rsidRPr="00083395" w:rsidRDefault="00A72850" w:rsidP="00A72850">
      <w:pPr>
        <w:pStyle w:val="Style5"/>
        <w:widowControl/>
        <w:spacing w:before="53"/>
        <w:ind w:left="720"/>
        <w:jc w:val="left"/>
        <w:rPr>
          <w:rStyle w:val="FontStyle28"/>
          <w:lang w:val="bg-BG" w:eastAsia="bg-BG"/>
        </w:rPr>
      </w:pPr>
    </w:p>
    <w:p w14:paraId="480A5F59" w14:textId="77777777" w:rsidR="00A56093" w:rsidRPr="009532D8" w:rsidRDefault="00A56093" w:rsidP="00A56093">
      <w:pPr>
        <w:spacing w:line="360" w:lineRule="auto"/>
        <w:ind w:firstLine="540"/>
        <w:jc w:val="both"/>
        <w:rPr>
          <w:b/>
          <w:lang w:val="ru-RU" w:eastAsia="bg-BG"/>
        </w:rPr>
      </w:pPr>
      <w:r w:rsidRPr="00083395">
        <w:rPr>
          <w:b/>
          <w:lang w:val="bg-BG" w:eastAsia="bg-BG"/>
        </w:rPr>
        <w:t>1</w:t>
      </w:r>
      <w:r w:rsidRPr="009532D8">
        <w:rPr>
          <w:b/>
          <w:lang w:val="ru-RU" w:eastAsia="bg-BG"/>
        </w:rPr>
        <w:t xml:space="preserve">.1. Технически и професионални способности: </w:t>
      </w:r>
    </w:p>
    <w:p w14:paraId="50F8BF15" w14:textId="77777777" w:rsidR="003D591A" w:rsidRPr="00083395" w:rsidRDefault="00A56093" w:rsidP="00A56093">
      <w:pPr>
        <w:spacing w:line="360" w:lineRule="auto"/>
        <w:ind w:firstLine="540"/>
        <w:jc w:val="both"/>
        <w:rPr>
          <w:lang w:val="bg-BG" w:eastAsia="bg-BG"/>
        </w:rPr>
      </w:pPr>
      <w:r w:rsidRPr="009532D8">
        <w:rPr>
          <w:b/>
          <w:lang w:val="ru-RU" w:eastAsia="bg-BG"/>
        </w:rPr>
        <w:t xml:space="preserve"> </w:t>
      </w:r>
      <w:r w:rsidRPr="00083395">
        <w:rPr>
          <w:b/>
          <w:lang w:val="bg-BG" w:eastAsia="bg-BG"/>
        </w:rPr>
        <w:t>1</w:t>
      </w:r>
      <w:r w:rsidRPr="009532D8">
        <w:rPr>
          <w:b/>
          <w:lang w:val="ru-RU" w:eastAsia="bg-BG"/>
        </w:rPr>
        <w:t xml:space="preserve">.1.1 </w:t>
      </w:r>
      <w:r w:rsidRPr="009532D8">
        <w:rPr>
          <w:lang w:val="ru-RU" w:eastAsia="bg-BG"/>
        </w:rPr>
        <w:t xml:space="preserve">Участникът следва да </w:t>
      </w:r>
      <w:r w:rsidR="003D591A" w:rsidRPr="00083395">
        <w:rPr>
          <w:lang w:val="bg-BG" w:eastAsia="bg-BG"/>
        </w:rPr>
        <w:t xml:space="preserve">има на разположение служители, </w:t>
      </w:r>
      <w:r w:rsidR="003D591A" w:rsidRPr="009532D8">
        <w:rPr>
          <w:lang w:val="ru-RU" w:eastAsia="bg-BG"/>
        </w:rPr>
        <w:t>които ще изпълняват дейностите по договора</w:t>
      </w:r>
      <w:r w:rsidR="003D591A" w:rsidRPr="00083395">
        <w:rPr>
          <w:lang w:val="bg-BG" w:eastAsia="bg-BG"/>
        </w:rPr>
        <w:t>, притежаващи необходимата квалификация и опит.</w:t>
      </w:r>
    </w:p>
    <w:p w14:paraId="71C77C17" w14:textId="77777777" w:rsidR="00A56093" w:rsidRPr="009532D8" w:rsidRDefault="00A56093" w:rsidP="00A56093">
      <w:pPr>
        <w:spacing w:line="360" w:lineRule="auto"/>
        <w:ind w:firstLine="540"/>
        <w:jc w:val="both"/>
        <w:rPr>
          <w:color w:val="000000" w:themeColor="text1"/>
          <w:lang w:val="ru-RU" w:eastAsia="bg-BG"/>
        </w:rPr>
      </w:pPr>
      <w:r w:rsidRPr="009532D8">
        <w:rPr>
          <w:b/>
          <w:lang w:val="ru-RU" w:eastAsia="bg-BG"/>
        </w:rPr>
        <w:t>Минимално изискване:</w:t>
      </w:r>
      <w:r w:rsidRPr="009532D8">
        <w:rPr>
          <w:lang w:val="ru-RU" w:eastAsia="bg-BG"/>
        </w:rPr>
        <w:t xml:space="preserve"> Участниците да </w:t>
      </w:r>
      <w:r w:rsidR="003D591A" w:rsidRPr="00083395">
        <w:rPr>
          <w:color w:val="000000" w:themeColor="text1"/>
          <w:lang w:val="bg-BG" w:eastAsia="bg-BG"/>
        </w:rPr>
        <w:t>имат минимум ……</w:t>
      </w:r>
      <w:r w:rsidR="00B4005F" w:rsidRPr="00083395">
        <w:rPr>
          <w:color w:val="000000" w:themeColor="text1"/>
          <w:lang w:val="bg-BG" w:eastAsia="bg-BG"/>
        </w:rPr>
        <w:t>хора</w:t>
      </w:r>
      <w:r w:rsidR="003D591A" w:rsidRPr="00083395">
        <w:rPr>
          <w:color w:val="000000" w:themeColor="text1"/>
          <w:lang w:val="bg-BG" w:eastAsia="bg-BG"/>
        </w:rPr>
        <w:t>………………………</w:t>
      </w:r>
      <w:r w:rsidRPr="009532D8">
        <w:rPr>
          <w:color w:val="000000" w:themeColor="text1"/>
          <w:lang w:val="ru-RU" w:eastAsia="bg-BG"/>
        </w:rPr>
        <w:t>.</w:t>
      </w:r>
    </w:p>
    <w:p w14:paraId="0CF07B0A" w14:textId="77777777" w:rsidR="00A56093" w:rsidRPr="009532D8" w:rsidRDefault="00A56093" w:rsidP="00A56093">
      <w:pPr>
        <w:spacing w:line="360" w:lineRule="auto"/>
        <w:ind w:firstLine="540"/>
        <w:jc w:val="both"/>
        <w:rPr>
          <w:b/>
          <w:u w:val="single"/>
          <w:lang w:val="ru-RU" w:eastAsia="bg-BG"/>
        </w:rPr>
      </w:pPr>
      <w:r w:rsidRPr="009532D8">
        <w:rPr>
          <w:b/>
          <w:u w:val="single"/>
          <w:lang w:val="ru-RU" w:eastAsia="bg-BG"/>
        </w:rPr>
        <w:t xml:space="preserve">Деклариране: </w:t>
      </w:r>
    </w:p>
    <w:p w14:paraId="00ACEBB4" w14:textId="77777777" w:rsidR="00A56093" w:rsidRPr="009532D8" w:rsidRDefault="00A56093" w:rsidP="00A56093">
      <w:pPr>
        <w:spacing w:line="360" w:lineRule="auto"/>
        <w:ind w:firstLine="540"/>
        <w:jc w:val="both"/>
        <w:rPr>
          <w:b/>
          <w:lang w:val="ru-RU" w:eastAsia="bg-BG"/>
        </w:rPr>
      </w:pPr>
      <w:r w:rsidRPr="009532D8">
        <w:rPr>
          <w:lang w:val="ru-RU" w:eastAsia="bg-BG"/>
        </w:rPr>
        <w:t>Информация за изискванията за технически и професионални способности се декларира в ЕЕДОП;</w:t>
      </w:r>
    </w:p>
    <w:p w14:paraId="04DB0D4B" w14:textId="77777777" w:rsidR="00A56093" w:rsidRPr="009532D8" w:rsidRDefault="00A56093" w:rsidP="00A56093">
      <w:pPr>
        <w:spacing w:line="360" w:lineRule="auto"/>
        <w:ind w:firstLine="540"/>
        <w:jc w:val="both"/>
        <w:rPr>
          <w:b/>
          <w:u w:val="single"/>
          <w:lang w:val="ru-RU" w:eastAsia="bg-BG"/>
        </w:rPr>
      </w:pPr>
      <w:r w:rsidRPr="009532D8">
        <w:rPr>
          <w:b/>
          <w:u w:val="single"/>
          <w:lang w:val="ru-RU" w:eastAsia="bg-BG"/>
        </w:rPr>
        <w:t>Доказване:</w:t>
      </w:r>
    </w:p>
    <w:p w14:paraId="6299B2DD" w14:textId="77777777" w:rsidR="00A56093" w:rsidRPr="009532D8" w:rsidRDefault="00A56093" w:rsidP="00A56093">
      <w:pPr>
        <w:spacing w:line="360" w:lineRule="auto"/>
        <w:ind w:firstLine="540"/>
        <w:jc w:val="both"/>
        <w:rPr>
          <w:lang w:val="ru-RU" w:eastAsia="bg-BG"/>
        </w:rPr>
      </w:pPr>
      <w:r w:rsidRPr="009532D8">
        <w:rPr>
          <w:b/>
          <w:lang w:val="ru-RU" w:eastAsia="bg-BG"/>
        </w:rPr>
        <w:t>Важно!</w:t>
      </w:r>
      <w:r w:rsidR="003D591A" w:rsidRPr="009532D8">
        <w:rPr>
          <w:lang w:val="ru-RU" w:eastAsia="bg-BG"/>
        </w:rPr>
        <w:t xml:space="preserve"> Списък на служителите, които ще изпълняват договора, придружен с документи за доказване тяхната квалификация и опит</w:t>
      </w:r>
      <w:r w:rsidRPr="009532D8">
        <w:rPr>
          <w:lang w:val="ru-RU" w:eastAsia="bg-BG"/>
        </w:rPr>
        <w:t xml:space="preserve">, които следва да се представят само в хипотезата на чл. 67, ал. 5 и 6 ЗОП. </w:t>
      </w:r>
    </w:p>
    <w:p w14:paraId="3D6FAB99" w14:textId="77777777" w:rsidR="00A56093" w:rsidRPr="009532D8" w:rsidRDefault="00A56093" w:rsidP="00A56093">
      <w:pPr>
        <w:spacing w:line="360" w:lineRule="auto"/>
        <w:ind w:firstLine="284"/>
        <w:jc w:val="both"/>
        <w:rPr>
          <w:b/>
          <w:lang w:val="ru-RU" w:eastAsia="bg-BG"/>
        </w:rPr>
      </w:pPr>
    </w:p>
    <w:p w14:paraId="0016E8F9" w14:textId="77777777" w:rsidR="00A56093" w:rsidRPr="009532D8" w:rsidRDefault="00A56093" w:rsidP="00A56093">
      <w:pPr>
        <w:spacing w:line="360" w:lineRule="auto"/>
        <w:ind w:firstLine="284"/>
        <w:jc w:val="both"/>
        <w:rPr>
          <w:b/>
          <w:lang w:val="ru-RU" w:eastAsia="bg-BG"/>
        </w:rPr>
      </w:pPr>
      <w:r w:rsidRPr="00083395">
        <w:rPr>
          <w:b/>
          <w:lang w:val="bg-BG" w:eastAsia="bg-BG"/>
        </w:rPr>
        <w:t>1</w:t>
      </w:r>
      <w:r w:rsidRPr="009532D8">
        <w:rPr>
          <w:b/>
          <w:lang w:val="ru-RU" w:eastAsia="bg-BG"/>
        </w:rPr>
        <w:t>.2. Капацитет на трети лица</w:t>
      </w:r>
    </w:p>
    <w:p w14:paraId="09F44A83" w14:textId="77777777" w:rsidR="00A56093" w:rsidRPr="009532D8" w:rsidRDefault="00A56093" w:rsidP="00A56093">
      <w:pPr>
        <w:spacing w:line="360" w:lineRule="auto"/>
        <w:ind w:firstLine="284"/>
        <w:jc w:val="both"/>
        <w:rPr>
          <w:lang w:val="ru-RU" w:eastAsia="bg-BG"/>
        </w:rPr>
      </w:pPr>
      <w:r w:rsidRPr="00083395">
        <w:rPr>
          <w:b/>
          <w:lang w:val="bg-BG" w:eastAsia="bg-BG"/>
        </w:rPr>
        <w:t>1</w:t>
      </w:r>
      <w:r w:rsidRPr="009532D8">
        <w:rPr>
          <w:b/>
          <w:lang w:val="ru-RU" w:eastAsia="bg-BG"/>
        </w:rPr>
        <w:t>.2.1.</w:t>
      </w:r>
      <w:r w:rsidRPr="009532D8">
        <w:rPr>
          <w:lang w:val="ru-RU" w:eastAsia="bg-BG"/>
        </w:rPr>
        <w:t xml:space="preserve"> Участник може да се позове на капацитета на трети лице/лица за доказване съответствие с минималните изисквания за технически и професионални способности. </w:t>
      </w:r>
    </w:p>
    <w:p w14:paraId="7BDB43F4" w14:textId="77777777" w:rsidR="00A56093" w:rsidRPr="009532D8" w:rsidRDefault="00A56093" w:rsidP="00A56093">
      <w:pPr>
        <w:spacing w:line="360" w:lineRule="auto"/>
        <w:ind w:firstLine="284"/>
        <w:jc w:val="both"/>
        <w:rPr>
          <w:lang w:val="ru-RU" w:eastAsia="bg-BG"/>
        </w:rPr>
      </w:pPr>
      <w:r w:rsidRPr="009532D8">
        <w:rPr>
          <w:b/>
          <w:lang w:val="ru-RU" w:eastAsia="bg-BG"/>
        </w:rPr>
        <w:t>1.2.2.</w:t>
      </w:r>
      <w:r w:rsidRPr="009532D8">
        <w:rPr>
          <w:lang w:val="ru-RU" w:eastAsia="bg-BG"/>
        </w:rPr>
        <w:t>Участникът трябва да разполага с документи за поетите от третите лица задължения.</w:t>
      </w:r>
    </w:p>
    <w:p w14:paraId="25CAD043" w14:textId="77777777" w:rsidR="00A56093" w:rsidRPr="009532D8" w:rsidRDefault="00A56093" w:rsidP="00A56093">
      <w:pPr>
        <w:spacing w:line="360" w:lineRule="auto"/>
        <w:ind w:firstLine="284"/>
        <w:jc w:val="both"/>
        <w:rPr>
          <w:lang w:val="ru-RU" w:eastAsia="bg-BG"/>
        </w:rPr>
      </w:pPr>
      <w:r w:rsidRPr="009532D8">
        <w:rPr>
          <w:b/>
          <w:lang w:val="ru-RU" w:eastAsia="bg-BG"/>
        </w:rPr>
        <w:t>1.2.3</w:t>
      </w:r>
      <w:r w:rsidRPr="009532D8">
        <w:rPr>
          <w:lang w:val="ru-RU" w:eastAsia="bg-BG"/>
        </w:rPr>
        <w:t>.За третите лица не следва да са налице основанията за отстраняване съгласно чл. 54, ал.1</w:t>
      </w:r>
      <w:r w:rsidR="003D591A" w:rsidRPr="009532D8">
        <w:rPr>
          <w:lang w:val="ru-RU" w:eastAsia="bg-BG"/>
        </w:rPr>
        <w:t xml:space="preserve"> ЗОП.</w:t>
      </w:r>
    </w:p>
    <w:p w14:paraId="70A45BE6" w14:textId="77777777" w:rsidR="00A56093" w:rsidRPr="009532D8" w:rsidRDefault="00A56093" w:rsidP="00A56093">
      <w:pPr>
        <w:spacing w:line="360" w:lineRule="auto"/>
        <w:ind w:firstLine="284"/>
        <w:jc w:val="both"/>
        <w:rPr>
          <w:b/>
          <w:lang w:val="ru-RU" w:eastAsia="bg-BG"/>
        </w:rPr>
      </w:pPr>
      <w:r w:rsidRPr="009532D8">
        <w:rPr>
          <w:b/>
          <w:lang w:val="ru-RU" w:eastAsia="bg-BG"/>
        </w:rPr>
        <w:t>1.3. Подизпълнители</w:t>
      </w:r>
    </w:p>
    <w:p w14:paraId="6C668448" w14:textId="77777777" w:rsidR="00A56093" w:rsidRPr="009532D8" w:rsidRDefault="00A56093" w:rsidP="00A56093">
      <w:pPr>
        <w:spacing w:line="360" w:lineRule="auto"/>
        <w:ind w:firstLine="284"/>
        <w:jc w:val="both"/>
        <w:rPr>
          <w:lang w:val="ru-RU" w:eastAsia="bg-BG"/>
        </w:rPr>
      </w:pPr>
      <w:r w:rsidRPr="009532D8">
        <w:rPr>
          <w:b/>
          <w:lang w:val="ru-RU" w:eastAsia="bg-BG"/>
        </w:rPr>
        <w:t>1.3.1.</w:t>
      </w:r>
      <w:r w:rsidRPr="009532D8">
        <w:rPr>
          <w:lang w:val="ru-RU" w:eastAsia="bg-BG"/>
        </w:rPr>
        <w:t xml:space="preserve"> Подизпълнителите трябва да отговарят на съответните критерии за подбор съобразно вида и дела от поръчката, който ще изпълняват.</w:t>
      </w:r>
    </w:p>
    <w:p w14:paraId="33EDB691" w14:textId="77777777" w:rsidR="00A56093" w:rsidRPr="009532D8" w:rsidRDefault="00A56093" w:rsidP="00A56093">
      <w:pPr>
        <w:spacing w:line="360" w:lineRule="auto"/>
        <w:ind w:firstLine="284"/>
        <w:jc w:val="both"/>
        <w:rPr>
          <w:lang w:val="ru-RU" w:eastAsia="bg-BG"/>
        </w:rPr>
      </w:pPr>
      <w:r w:rsidRPr="009532D8">
        <w:rPr>
          <w:b/>
          <w:lang w:val="ru-RU" w:eastAsia="bg-BG"/>
        </w:rPr>
        <w:t>1.3.2.</w:t>
      </w:r>
      <w:r w:rsidRPr="009532D8">
        <w:rPr>
          <w:lang w:val="ru-RU" w:eastAsia="bg-BG"/>
        </w:rPr>
        <w:t xml:space="preserve"> Участникът, заявил в своята оферта ползването на подизпълнител/и, трябва да представи доказателство за поетите от подизпълнителя задължения.</w:t>
      </w:r>
    </w:p>
    <w:p w14:paraId="4181AE9E" w14:textId="77777777" w:rsidR="00A56093" w:rsidRPr="00B73E2D" w:rsidRDefault="00A56093" w:rsidP="00A56093">
      <w:pPr>
        <w:spacing w:line="360" w:lineRule="auto"/>
        <w:ind w:firstLine="284"/>
        <w:jc w:val="both"/>
        <w:rPr>
          <w:lang w:val="bg-BG" w:eastAsia="bg-BG"/>
        </w:rPr>
      </w:pPr>
      <w:r w:rsidRPr="009532D8">
        <w:rPr>
          <w:b/>
          <w:lang w:val="ru-RU" w:eastAsia="bg-BG"/>
        </w:rPr>
        <w:t>1.3.3.</w:t>
      </w:r>
      <w:r w:rsidRPr="009532D8">
        <w:rPr>
          <w:lang w:val="ru-RU" w:eastAsia="bg-BG"/>
        </w:rPr>
        <w:t xml:space="preserve"> За подизпълнителите не следва да са налице основанията за отстран</w:t>
      </w:r>
      <w:r w:rsidR="00B73E2D" w:rsidRPr="009532D8">
        <w:rPr>
          <w:lang w:val="ru-RU" w:eastAsia="bg-BG"/>
        </w:rPr>
        <w:t xml:space="preserve">яване съгласно точка </w:t>
      </w:r>
      <w:r w:rsidR="00B73E2D" w:rsidRPr="00083395">
        <w:rPr>
          <w:lang w:eastAsia="bg-BG"/>
        </w:rPr>
        <w:t>II</w:t>
      </w:r>
      <w:r w:rsidR="00B73E2D" w:rsidRPr="00083395">
        <w:rPr>
          <w:lang w:val="bg-BG" w:eastAsia="bg-BG"/>
        </w:rPr>
        <w:t>.2 на настоящата документация.</w:t>
      </w:r>
    </w:p>
    <w:p w14:paraId="2714CA5A" w14:textId="77777777" w:rsidR="00A72850" w:rsidRDefault="00A72850" w:rsidP="002C6930">
      <w:pPr>
        <w:pStyle w:val="Style5"/>
        <w:widowControl/>
        <w:spacing w:before="53"/>
        <w:jc w:val="left"/>
        <w:rPr>
          <w:rStyle w:val="FontStyle28"/>
          <w:lang w:val="bg-BG" w:eastAsia="bg-BG"/>
        </w:rPr>
      </w:pPr>
    </w:p>
    <w:p w14:paraId="63A3A833" w14:textId="77777777" w:rsidR="00A72850" w:rsidRDefault="00A72850" w:rsidP="002C6930">
      <w:pPr>
        <w:pStyle w:val="Style5"/>
        <w:widowControl/>
        <w:spacing w:before="53"/>
        <w:jc w:val="left"/>
        <w:rPr>
          <w:rStyle w:val="FontStyle28"/>
          <w:lang w:val="bg-BG" w:eastAsia="bg-BG"/>
        </w:rPr>
      </w:pPr>
    </w:p>
    <w:p w14:paraId="18788DA3" w14:textId="77777777" w:rsidR="008348A6" w:rsidRDefault="00A72850" w:rsidP="00A72850">
      <w:pPr>
        <w:pStyle w:val="Style5"/>
        <w:widowControl/>
        <w:spacing w:before="53"/>
        <w:ind w:firstLine="284"/>
        <w:jc w:val="left"/>
        <w:rPr>
          <w:rStyle w:val="FontStyle28"/>
          <w:lang w:val="bg-BG" w:eastAsia="bg-BG"/>
        </w:rPr>
      </w:pPr>
      <w:r>
        <w:rPr>
          <w:rStyle w:val="FontStyle28"/>
          <w:lang w:eastAsia="bg-BG"/>
        </w:rPr>
        <w:t>II</w:t>
      </w:r>
      <w:r>
        <w:rPr>
          <w:rStyle w:val="FontStyle28"/>
          <w:lang w:val="bg-BG" w:eastAsia="bg-BG"/>
        </w:rPr>
        <w:t xml:space="preserve">.2 </w:t>
      </w:r>
      <w:r w:rsidR="008348A6">
        <w:rPr>
          <w:rStyle w:val="FontStyle28"/>
          <w:lang w:val="bg-BG" w:eastAsia="bg-BG"/>
        </w:rPr>
        <w:t>ЛИЧНО СЪСТОЯНИЕ НАУЧАСТНИЦИТЕ.</w:t>
      </w:r>
    </w:p>
    <w:p w14:paraId="63DE6946" w14:textId="77777777" w:rsidR="008348A6" w:rsidRDefault="008348A6" w:rsidP="00A72850">
      <w:pPr>
        <w:pStyle w:val="Style5"/>
        <w:widowControl/>
        <w:spacing w:before="53"/>
        <w:ind w:firstLine="284"/>
        <w:jc w:val="left"/>
        <w:rPr>
          <w:rStyle w:val="FontStyle28"/>
          <w:lang w:val="bg-BG" w:eastAsia="bg-BG"/>
        </w:rPr>
      </w:pPr>
    </w:p>
    <w:p w14:paraId="66799212" w14:textId="77777777" w:rsidR="007A1453" w:rsidRDefault="008348A6" w:rsidP="00A72850">
      <w:pPr>
        <w:pStyle w:val="Style5"/>
        <w:widowControl/>
        <w:spacing w:before="53"/>
        <w:ind w:firstLine="284"/>
        <w:jc w:val="left"/>
        <w:rPr>
          <w:rStyle w:val="FontStyle28"/>
          <w:lang w:val="bg-BG" w:eastAsia="bg-BG"/>
        </w:rPr>
      </w:pPr>
      <w:r>
        <w:rPr>
          <w:rStyle w:val="FontStyle28"/>
          <w:lang w:val="bg-BG" w:eastAsia="bg-BG"/>
        </w:rPr>
        <w:t>1.</w:t>
      </w:r>
      <w:r w:rsidRPr="008348A6">
        <w:rPr>
          <w:rStyle w:val="FontStyle28"/>
          <w:lang w:val="bg-BG" w:eastAsia="bg-BG"/>
        </w:rPr>
        <w:t xml:space="preserve"> </w:t>
      </w:r>
      <w:r>
        <w:rPr>
          <w:rStyle w:val="FontStyle28"/>
          <w:lang w:val="bg-BG" w:eastAsia="bg-BG"/>
        </w:rPr>
        <w:t>ОБЩИИЗИСКВАНИЯ</w:t>
      </w:r>
      <w:r w:rsidRPr="008348A6">
        <w:rPr>
          <w:rStyle w:val="FontStyle28"/>
          <w:lang w:val="bg-BG" w:eastAsia="bg-BG"/>
        </w:rPr>
        <w:t>.</w:t>
      </w:r>
      <w:r w:rsidR="008E6391">
        <w:rPr>
          <w:rStyle w:val="FontStyle28"/>
          <w:lang w:val="bg-BG" w:eastAsia="bg-BG"/>
        </w:rPr>
        <w:t xml:space="preserve">УКАЗАНИЯ ЗА УЧАСТИЕ </w:t>
      </w:r>
    </w:p>
    <w:p w14:paraId="60E5AF1A" w14:textId="77777777" w:rsidR="007A1453" w:rsidRPr="009532D8" w:rsidRDefault="007A1453">
      <w:pPr>
        <w:pStyle w:val="Style24"/>
        <w:widowControl/>
        <w:spacing w:line="240" w:lineRule="exact"/>
        <w:ind w:left="590"/>
        <w:rPr>
          <w:sz w:val="20"/>
          <w:szCs w:val="20"/>
          <w:lang w:val="ru-RU"/>
        </w:rPr>
      </w:pPr>
    </w:p>
    <w:p w14:paraId="667B6E3B" w14:textId="77777777" w:rsidR="00A72850" w:rsidRPr="009532D8" w:rsidRDefault="00A72850" w:rsidP="00A72850">
      <w:pPr>
        <w:spacing w:line="360" w:lineRule="auto"/>
        <w:ind w:firstLine="284"/>
        <w:jc w:val="both"/>
        <w:rPr>
          <w:rFonts w:eastAsia="Times New Roman"/>
          <w:lang w:val="ru-RU" w:eastAsia="bg-BG"/>
        </w:rPr>
      </w:pPr>
      <w:r w:rsidRPr="009532D8">
        <w:rPr>
          <w:rFonts w:eastAsia="Times New Roman"/>
          <w:b/>
          <w:lang w:val="ru-RU" w:eastAsia="bg-BG"/>
        </w:rPr>
        <w:t xml:space="preserve">1.1. </w:t>
      </w:r>
      <w:r w:rsidRPr="009532D8">
        <w:rPr>
          <w:rFonts w:eastAsia="Times New Roman"/>
          <w:lang w:val="ru-RU" w:eastAsia="bg-BG"/>
        </w:rPr>
        <w:t>Всяко заинтересовано лице може да подготви и да представи оферта за участие в обявената обществена поръчка.</w:t>
      </w:r>
    </w:p>
    <w:p w14:paraId="2840BBF4" w14:textId="77777777" w:rsidR="00A72850" w:rsidRPr="009532D8" w:rsidRDefault="00A72850" w:rsidP="00A72850">
      <w:pPr>
        <w:spacing w:line="360" w:lineRule="auto"/>
        <w:ind w:firstLine="284"/>
        <w:jc w:val="both"/>
        <w:rPr>
          <w:rFonts w:eastAsia="Times New Roman"/>
          <w:lang w:val="ru-RU" w:eastAsia="bg-BG"/>
        </w:rPr>
      </w:pPr>
      <w:r w:rsidRPr="009532D8">
        <w:rPr>
          <w:rFonts w:eastAsia="Times New Roman"/>
          <w:b/>
          <w:lang w:val="ru-RU" w:eastAsia="bg-BG"/>
        </w:rPr>
        <w:t>1.2. *Свързани лица</w:t>
      </w:r>
      <w:r w:rsidRPr="009532D8">
        <w:rPr>
          <w:rFonts w:eastAsia="Times New Roman"/>
          <w:lang w:val="ru-RU" w:eastAsia="bg-BG"/>
        </w:rPr>
        <w:t xml:space="preserve"> не могат да бъдат самостоятелни участници в една и съща </w:t>
      </w:r>
      <w:r w:rsidRPr="009532D8">
        <w:rPr>
          <w:rFonts w:eastAsia="Times New Roman"/>
          <w:lang w:val="ru-RU" w:eastAsia="bg-BG"/>
        </w:rPr>
        <w:lastRenderedPageBreak/>
        <w:t>процедура.</w:t>
      </w:r>
    </w:p>
    <w:p w14:paraId="56775668" w14:textId="77777777" w:rsidR="00A72850" w:rsidRPr="009532D8" w:rsidRDefault="00A72850" w:rsidP="00A72850">
      <w:pPr>
        <w:spacing w:line="360" w:lineRule="auto"/>
        <w:ind w:firstLine="284"/>
        <w:jc w:val="both"/>
        <w:rPr>
          <w:rFonts w:eastAsia="Times New Roman"/>
          <w:i/>
          <w:lang w:val="ru-RU" w:eastAsia="bg-BG"/>
        </w:rPr>
      </w:pPr>
      <w:r w:rsidRPr="009532D8">
        <w:rPr>
          <w:rFonts w:eastAsia="Times New Roman"/>
          <w:b/>
          <w:lang w:val="ru-RU" w:eastAsia="bg-BG"/>
        </w:rPr>
        <w:t>*</w:t>
      </w:r>
      <w:r w:rsidRPr="009532D8">
        <w:rPr>
          <w:rFonts w:eastAsia="Times New Roman"/>
          <w:lang w:val="ru-RU" w:eastAsia="bg-BG"/>
        </w:rPr>
        <w:t xml:space="preserve"> </w:t>
      </w:r>
      <w:r w:rsidRPr="009532D8">
        <w:rPr>
          <w:rFonts w:eastAsia="Times New Roman"/>
          <w:i/>
          <w:lang w:val="ru-RU" w:eastAsia="bg-BG"/>
        </w:rPr>
        <w:t xml:space="preserve">Вж. дефиниция за „свързани лица”, дадена в </w:t>
      </w:r>
      <w:r w:rsidRPr="009532D8">
        <w:rPr>
          <w:i/>
          <w:lang w:val="ru-RU" w:eastAsia="bg-BG"/>
        </w:rPr>
        <w:t>§ 2, т.45 от ДР на ЗОП.</w:t>
      </w:r>
    </w:p>
    <w:p w14:paraId="3B3ABAA9" w14:textId="77777777" w:rsidR="00A72850" w:rsidRPr="009532D8" w:rsidRDefault="00A72850" w:rsidP="00A72850">
      <w:pPr>
        <w:spacing w:line="360" w:lineRule="auto"/>
        <w:ind w:firstLine="284"/>
        <w:jc w:val="both"/>
        <w:rPr>
          <w:rFonts w:eastAsia="Times New Roman"/>
          <w:lang w:val="ru-RU" w:eastAsia="bg-BG"/>
        </w:rPr>
      </w:pPr>
      <w:r w:rsidRPr="009532D8">
        <w:rPr>
          <w:rFonts w:eastAsia="Times New Roman"/>
          <w:b/>
          <w:lang w:val="ru-RU" w:eastAsia="bg-BG"/>
        </w:rPr>
        <w:t xml:space="preserve">1.3. </w:t>
      </w:r>
      <w:r w:rsidRPr="009532D8">
        <w:rPr>
          <w:rFonts w:eastAsia="Times New Roman"/>
          <w:lang w:val="ru-RU" w:eastAsia="bg-BG"/>
        </w:rPr>
        <w:t xml:space="preserve">В случай, че </w:t>
      </w:r>
      <w:r w:rsidRPr="009532D8">
        <w:rPr>
          <w:rFonts w:eastAsia="Times New Roman"/>
          <w:b/>
          <w:u w:val="single"/>
          <w:lang w:val="ru-RU" w:eastAsia="bg-BG"/>
        </w:rPr>
        <w:t>участник е обединение</w:t>
      </w:r>
      <w:r w:rsidRPr="009532D8">
        <w:rPr>
          <w:rFonts w:eastAsia="Times New Roman"/>
          <w:lang w:val="ru-RU" w:eastAsia="bg-BG"/>
        </w:rPr>
        <w:t>, което не е регистрирано като самостоятелно юридическо лице, тогава участниците в него трябва да сключат договор, съдържащ клаузи, които се отнасят до:</w:t>
      </w:r>
    </w:p>
    <w:p w14:paraId="5717A7EE" w14:textId="77777777" w:rsidR="00A72850" w:rsidRPr="009532D8" w:rsidRDefault="00A72850" w:rsidP="00A72850">
      <w:pPr>
        <w:widowControl/>
        <w:numPr>
          <w:ilvl w:val="0"/>
          <w:numId w:val="31"/>
        </w:numPr>
        <w:autoSpaceDE/>
        <w:autoSpaceDN/>
        <w:adjustRightInd/>
        <w:spacing w:line="360" w:lineRule="auto"/>
        <w:jc w:val="both"/>
        <w:rPr>
          <w:rFonts w:eastAsia="Times New Roman"/>
          <w:szCs w:val="20"/>
          <w:lang w:val="ru-RU"/>
        </w:rPr>
      </w:pPr>
      <w:r w:rsidRPr="009532D8">
        <w:rPr>
          <w:rFonts w:eastAsia="Times New Roman"/>
          <w:szCs w:val="20"/>
          <w:lang w:val="ru-RU"/>
        </w:rPr>
        <w:t>определяне на партньор, който да представлява обединението за целите на обществената поръчка - упълномощаването може да бъде извършено 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p>
    <w:p w14:paraId="41923AB0" w14:textId="77777777" w:rsidR="00A72850" w:rsidRPr="009532D8" w:rsidRDefault="00A72850" w:rsidP="00A72850">
      <w:pPr>
        <w:widowControl/>
        <w:numPr>
          <w:ilvl w:val="0"/>
          <w:numId w:val="31"/>
        </w:numPr>
        <w:autoSpaceDE/>
        <w:autoSpaceDN/>
        <w:adjustRightInd/>
        <w:spacing w:line="360" w:lineRule="auto"/>
        <w:jc w:val="both"/>
        <w:rPr>
          <w:rFonts w:eastAsia="Times New Roman"/>
          <w:szCs w:val="20"/>
          <w:lang w:val="ru-RU"/>
        </w:rPr>
      </w:pPr>
      <w:r w:rsidRPr="009532D8">
        <w:rPr>
          <w:rFonts w:eastAsia="Times New Roman"/>
          <w:szCs w:val="20"/>
          <w:lang w:val="ru-RU"/>
        </w:rPr>
        <w:t>уговаряне на солидарна отговорност – в случай, че такава не е предвидена съгласно приложимото законодателство</w:t>
      </w:r>
    </w:p>
    <w:p w14:paraId="21E25AFD" w14:textId="77777777" w:rsidR="00A72850" w:rsidRPr="009532D8" w:rsidRDefault="00A72850" w:rsidP="00A72850">
      <w:pPr>
        <w:widowControl/>
        <w:numPr>
          <w:ilvl w:val="0"/>
          <w:numId w:val="31"/>
        </w:numPr>
        <w:autoSpaceDE/>
        <w:autoSpaceDN/>
        <w:adjustRightInd/>
        <w:spacing w:line="360" w:lineRule="auto"/>
        <w:jc w:val="both"/>
        <w:rPr>
          <w:rFonts w:eastAsia="Times New Roman"/>
          <w:szCs w:val="20"/>
          <w:lang w:val="ru-RU"/>
        </w:rPr>
      </w:pPr>
      <w:r w:rsidRPr="009532D8">
        <w:rPr>
          <w:rFonts w:eastAsia="Times New Roman"/>
          <w:szCs w:val="20"/>
          <w:lang w:val="ru-RU"/>
        </w:rPr>
        <w:t>правата и задълженията на участниците в обединението;</w:t>
      </w:r>
    </w:p>
    <w:p w14:paraId="03C968B7" w14:textId="77777777" w:rsidR="00A72850" w:rsidRPr="009532D8" w:rsidRDefault="00A72850" w:rsidP="00A72850">
      <w:pPr>
        <w:widowControl/>
        <w:numPr>
          <w:ilvl w:val="0"/>
          <w:numId w:val="31"/>
        </w:numPr>
        <w:autoSpaceDE/>
        <w:autoSpaceDN/>
        <w:adjustRightInd/>
        <w:spacing w:line="360" w:lineRule="auto"/>
        <w:jc w:val="both"/>
        <w:rPr>
          <w:rFonts w:eastAsia="Times New Roman"/>
          <w:szCs w:val="20"/>
          <w:lang w:val="ru-RU"/>
        </w:rPr>
      </w:pPr>
      <w:r w:rsidRPr="009532D8">
        <w:rPr>
          <w:rFonts w:eastAsia="Times New Roman"/>
          <w:szCs w:val="20"/>
          <w:lang w:val="ru-RU"/>
        </w:rPr>
        <w:t>разпределението на дейността между членовете на обединението;</w:t>
      </w:r>
    </w:p>
    <w:p w14:paraId="60C2EEEC" w14:textId="77777777" w:rsidR="00A72850" w:rsidRPr="009532D8" w:rsidRDefault="00A72850" w:rsidP="00A72850">
      <w:pPr>
        <w:widowControl/>
        <w:numPr>
          <w:ilvl w:val="0"/>
          <w:numId w:val="31"/>
        </w:numPr>
        <w:autoSpaceDE/>
        <w:autoSpaceDN/>
        <w:adjustRightInd/>
        <w:spacing w:line="360" w:lineRule="auto"/>
        <w:jc w:val="both"/>
        <w:rPr>
          <w:rFonts w:eastAsia="Times New Roman"/>
          <w:szCs w:val="20"/>
          <w:lang w:val="ru-RU"/>
        </w:rPr>
      </w:pPr>
      <w:r w:rsidRPr="009532D8">
        <w:rPr>
          <w:rFonts w:eastAsia="Times New Roman"/>
          <w:szCs w:val="20"/>
          <w:lang w:val="ru-RU"/>
        </w:rPr>
        <w:t>дейностите , които ще изпълнява всеки член на обединението;</w:t>
      </w:r>
    </w:p>
    <w:p w14:paraId="3154C7A6" w14:textId="77777777" w:rsidR="00A72850" w:rsidRPr="009532D8" w:rsidRDefault="00A72850" w:rsidP="00A72850">
      <w:pPr>
        <w:widowControl/>
        <w:numPr>
          <w:ilvl w:val="0"/>
          <w:numId w:val="31"/>
        </w:numPr>
        <w:autoSpaceDE/>
        <w:autoSpaceDN/>
        <w:adjustRightInd/>
        <w:spacing w:line="360" w:lineRule="auto"/>
        <w:jc w:val="both"/>
        <w:rPr>
          <w:rFonts w:eastAsia="Times New Roman"/>
          <w:szCs w:val="20"/>
          <w:lang w:val="ru-RU"/>
        </w:rPr>
      </w:pPr>
      <w:r w:rsidRPr="009532D8">
        <w:rPr>
          <w:rFonts w:eastAsia="Times New Roman"/>
          <w:szCs w:val="20"/>
          <w:lang w:val="ru-RU"/>
        </w:rPr>
        <w:t>всички членове на обединението/консорциума са задължени да останат в него за целия период на изпълнение на договора.</w:t>
      </w:r>
    </w:p>
    <w:p w14:paraId="1C7C0512" w14:textId="77777777" w:rsidR="00A72850" w:rsidRPr="009532D8" w:rsidRDefault="00A72850" w:rsidP="00A72850">
      <w:pPr>
        <w:spacing w:line="360" w:lineRule="auto"/>
        <w:ind w:firstLine="284"/>
        <w:jc w:val="both"/>
        <w:rPr>
          <w:rFonts w:eastAsia="Times New Roman"/>
          <w:lang w:val="ru-RU" w:eastAsia="bg-BG"/>
        </w:rPr>
      </w:pPr>
      <w:r w:rsidRPr="009532D8">
        <w:rPr>
          <w:rFonts w:eastAsia="Times New Roman"/>
          <w:b/>
          <w:lang w:val="ru-RU" w:eastAsia="bg-BG"/>
        </w:rPr>
        <w:t xml:space="preserve">1.3.1. </w:t>
      </w:r>
      <w:r w:rsidRPr="009532D8">
        <w:rPr>
          <w:rFonts w:eastAsia="Times New Roman"/>
          <w:lang w:val="ru-RU" w:eastAsia="bg-BG"/>
        </w:rPr>
        <w:t>Не се допускат промени в състава на обединението след крайния срок за подаване на офертите.</w:t>
      </w:r>
    </w:p>
    <w:p w14:paraId="5CDB4E3E" w14:textId="77777777" w:rsidR="00A72850" w:rsidRPr="009532D8" w:rsidRDefault="00A72850" w:rsidP="00A72850">
      <w:pPr>
        <w:spacing w:line="360" w:lineRule="auto"/>
        <w:ind w:firstLine="284"/>
        <w:jc w:val="both"/>
        <w:rPr>
          <w:rFonts w:eastAsia="Times New Roman"/>
          <w:lang w:val="ru-RU" w:eastAsia="bg-BG"/>
        </w:rPr>
      </w:pPr>
      <w:r w:rsidRPr="009532D8">
        <w:rPr>
          <w:rFonts w:eastAsia="Times New Roman"/>
          <w:b/>
          <w:lang w:val="ru-RU" w:eastAsia="bg-BG"/>
        </w:rPr>
        <w:t xml:space="preserve">1.3.2. </w:t>
      </w:r>
      <w:r w:rsidRPr="009532D8">
        <w:rPr>
          <w:rFonts w:eastAsia="Times New Roman"/>
          <w:lang w:val="ru-RU" w:eastAsia="bg-BG"/>
        </w:rPr>
        <w:t xml:space="preserve">Едно физическо или юридическо лице може да участва само в едно обединение. </w:t>
      </w:r>
    </w:p>
    <w:p w14:paraId="64557E08" w14:textId="77777777" w:rsidR="00A72850" w:rsidRPr="009532D8" w:rsidRDefault="00A72850" w:rsidP="00A72850">
      <w:pPr>
        <w:spacing w:line="360" w:lineRule="auto"/>
        <w:ind w:firstLine="284"/>
        <w:jc w:val="both"/>
        <w:rPr>
          <w:rFonts w:eastAsia="Times New Roman"/>
          <w:lang w:val="ru-RU" w:eastAsia="bg-BG"/>
        </w:rPr>
      </w:pPr>
      <w:r w:rsidRPr="009532D8">
        <w:rPr>
          <w:rFonts w:eastAsia="Times New Roman"/>
          <w:b/>
          <w:lang w:val="ru-RU" w:eastAsia="bg-BG"/>
        </w:rPr>
        <w:t>1.3.4.</w:t>
      </w:r>
      <w:r w:rsidRPr="009532D8">
        <w:rPr>
          <w:rFonts w:eastAsia="Times New Roman"/>
          <w:lang w:val="ru-RU" w:eastAsia="bg-BG"/>
        </w:rPr>
        <w:t xml:space="preserve"> В случай че участникът, определен за изпълнител е обединение на физически и/или юридически лица, във връзка с чл. 10, ал. 2 ЗОП, възложителят не поставя изискване за създаване на юридическо лице. При подписване на договора за обществена поръчка той следва да представи документите, съгласно чл. 70 ППЗОП. </w:t>
      </w:r>
    </w:p>
    <w:p w14:paraId="3ED0ED1F" w14:textId="77777777" w:rsidR="00A72850" w:rsidRPr="009532D8" w:rsidRDefault="00A72850" w:rsidP="00A72850">
      <w:pPr>
        <w:spacing w:line="360" w:lineRule="auto"/>
        <w:ind w:firstLine="284"/>
        <w:rPr>
          <w:rFonts w:eastAsia="Times New Roman"/>
          <w:b/>
          <w:szCs w:val="20"/>
          <w:u w:val="single"/>
          <w:lang w:val="ru-RU"/>
        </w:rPr>
      </w:pPr>
      <w:r w:rsidRPr="009532D8">
        <w:rPr>
          <w:rFonts w:eastAsia="Times New Roman"/>
          <w:b/>
          <w:szCs w:val="20"/>
          <w:u w:val="single"/>
          <w:lang w:val="ru-RU"/>
        </w:rPr>
        <w:t xml:space="preserve">2. Основания за задължително отстраняване </w:t>
      </w:r>
    </w:p>
    <w:p w14:paraId="70258D89" w14:textId="77777777" w:rsidR="00A72850" w:rsidRPr="009532D8" w:rsidRDefault="00A72850" w:rsidP="00A72850">
      <w:pPr>
        <w:ind w:firstLine="284"/>
        <w:rPr>
          <w:lang w:val="ru-RU"/>
        </w:rPr>
      </w:pPr>
      <w:r w:rsidRPr="009532D8">
        <w:rPr>
          <w:b/>
          <w:lang w:val="ru-RU"/>
        </w:rPr>
        <w:t>2.1. Възложителят задължително отстранява участник, който:</w:t>
      </w:r>
    </w:p>
    <w:p w14:paraId="6BB3A15A" w14:textId="77777777" w:rsidR="00A72850" w:rsidRPr="009532D8" w:rsidRDefault="00A72850" w:rsidP="00A72850">
      <w:pPr>
        <w:spacing w:line="360" w:lineRule="auto"/>
        <w:ind w:firstLine="426"/>
        <w:jc w:val="both"/>
        <w:rPr>
          <w:rFonts w:eastAsia="Times New Roman"/>
          <w:b/>
          <w:szCs w:val="20"/>
          <w:lang w:val="ru-RU"/>
        </w:rPr>
      </w:pPr>
      <w:r w:rsidRPr="009532D8">
        <w:rPr>
          <w:rFonts w:eastAsia="Times New Roman"/>
          <w:b/>
          <w:szCs w:val="20"/>
          <w:lang w:val="ru-RU"/>
        </w:rPr>
        <w:t xml:space="preserve">2.1.1. </w:t>
      </w:r>
      <w:r w:rsidRPr="009532D8">
        <w:rPr>
          <w:rFonts w:eastAsia="Times New Roman"/>
          <w:szCs w:val="20"/>
          <w:lang w:val="ru-RU"/>
        </w:rPr>
        <w:t xml:space="preserve">е осъден с влязла в сила присъда, освен ако е реабилитиран, за престъпление по </w:t>
      </w:r>
      <w:r w:rsidRPr="009532D8">
        <w:rPr>
          <w:rFonts w:eastAsia="Times New Roman"/>
          <w:b/>
          <w:szCs w:val="20"/>
          <w:lang w:val="ru-RU"/>
        </w:rPr>
        <w:t>чл. 108а, чл. 159а - 159г, чл. 172, чл. 192а, чл. 194 - 217, чл. 219 - 252, чл. 253 - 260, чл. 301 - 307, чл. 321, 321а и чл. 352 - 353е от Наказателния кодекс;</w:t>
      </w:r>
    </w:p>
    <w:p w14:paraId="6541D8C7" w14:textId="77777777" w:rsidR="00A72850" w:rsidRPr="009532D8" w:rsidRDefault="00A72850" w:rsidP="00A72850">
      <w:pPr>
        <w:spacing w:line="360" w:lineRule="auto"/>
        <w:ind w:firstLine="426"/>
        <w:jc w:val="both"/>
        <w:rPr>
          <w:rFonts w:eastAsia="Times New Roman"/>
          <w:szCs w:val="20"/>
          <w:lang w:val="ru-RU"/>
        </w:rPr>
      </w:pPr>
      <w:r w:rsidRPr="009532D8">
        <w:rPr>
          <w:rFonts w:eastAsia="Times New Roman"/>
          <w:b/>
          <w:szCs w:val="20"/>
          <w:lang w:val="ru-RU"/>
        </w:rPr>
        <w:t xml:space="preserve">2.1.2. </w:t>
      </w:r>
      <w:r w:rsidRPr="009532D8">
        <w:rPr>
          <w:rFonts w:eastAsia="Times New Roman"/>
          <w:szCs w:val="20"/>
          <w:lang w:val="ru-RU"/>
        </w:rPr>
        <w:t>е осъден с влязла в сила присъда, освен ако е реабилитиран, за престъпление, аналогично на тези по т. 1, в друга държава членка или трета страна;</w:t>
      </w:r>
    </w:p>
    <w:p w14:paraId="2A263777" w14:textId="77777777" w:rsidR="00A72850" w:rsidRPr="009532D8" w:rsidRDefault="00A72850" w:rsidP="00A72850">
      <w:pPr>
        <w:spacing w:line="360" w:lineRule="auto"/>
        <w:ind w:firstLine="426"/>
        <w:jc w:val="both"/>
        <w:rPr>
          <w:rFonts w:eastAsia="Times New Roman"/>
          <w:szCs w:val="20"/>
          <w:lang w:val="ru-RU"/>
        </w:rPr>
      </w:pPr>
      <w:r w:rsidRPr="009532D8">
        <w:rPr>
          <w:rFonts w:eastAsia="Times New Roman"/>
          <w:b/>
          <w:szCs w:val="20"/>
          <w:lang w:val="ru-RU"/>
        </w:rPr>
        <w:t xml:space="preserve">2.1.3. </w:t>
      </w:r>
      <w:r w:rsidRPr="009532D8">
        <w:rPr>
          <w:rFonts w:eastAsia="Times New Roman"/>
          <w:szCs w:val="20"/>
          <w:lang w:val="ru-RU"/>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72A9CA9" w14:textId="77777777" w:rsidR="00A72850" w:rsidRPr="009532D8" w:rsidRDefault="00A72850" w:rsidP="00A72850">
      <w:pPr>
        <w:spacing w:line="360" w:lineRule="auto"/>
        <w:ind w:firstLine="426"/>
        <w:jc w:val="both"/>
        <w:rPr>
          <w:rFonts w:eastAsia="Times New Roman"/>
          <w:b/>
          <w:szCs w:val="20"/>
          <w:lang w:val="ru-RU"/>
        </w:rPr>
      </w:pPr>
      <w:r w:rsidRPr="009532D8">
        <w:rPr>
          <w:rFonts w:eastAsia="Times New Roman"/>
          <w:b/>
          <w:szCs w:val="20"/>
          <w:lang w:val="ru-RU"/>
        </w:rPr>
        <w:t xml:space="preserve">2.1.4. </w:t>
      </w:r>
      <w:r w:rsidRPr="009532D8">
        <w:rPr>
          <w:rFonts w:eastAsia="Times New Roman"/>
          <w:szCs w:val="20"/>
          <w:lang w:val="ru-RU"/>
        </w:rPr>
        <w:t xml:space="preserve">е налице неравнопоставеност в случаите по </w:t>
      </w:r>
      <w:r w:rsidRPr="009532D8">
        <w:rPr>
          <w:rFonts w:eastAsia="Times New Roman"/>
          <w:b/>
          <w:szCs w:val="20"/>
          <w:lang w:val="ru-RU"/>
        </w:rPr>
        <w:t>чл. 44, ал. 5 ЗОП</w:t>
      </w:r>
    </w:p>
    <w:p w14:paraId="58C8BD5C" w14:textId="77777777" w:rsidR="00A72850" w:rsidRPr="009532D8" w:rsidRDefault="00A72850" w:rsidP="00A72850">
      <w:pPr>
        <w:spacing w:line="360" w:lineRule="auto"/>
        <w:ind w:firstLine="426"/>
        <w:jc w:val="both"/>
        <w:rPr>
          <w:rFonts w:eastAsia="Times New Roman"/>
          <w:szCs w:val="20"/>
          <w:lang w:val="ru-RU"/>
        </w:rPr>
      </w:pPr>
      <w:r w:rsidRPr="009532D8">
        <w:rPr>
          <w:rFonts w:eastAsia="Times New Roman"/>
          <w:b/>
          <w:szCs w:val="20"/>
          <w:lang w:val="ru-RU"/>
        </w:rPr>
        <w:t xml:space="preserve">2.1.5. </w:t>
      </w:r>
      <w:r w:rsidRPr="009532D8">
        <w:rPr>
          <w:rFonts w:eastAsia="Times New Roman"/>
          <w:szCs w:val="20"/>
          <w:lang w:val="ru-RU"/>
        </w:rPr>
        <w:t>е установено, че:</w:t>
      </w:r>
    </w:p>
    <w:p w14:paraId="28155494" w14:textId="77777777" w:rsidR="00A72850" w:rsidRPr="009532D8" w:rsidRDefault="00A72850" w:rsidP="00A72850">
      <w:pPr>
        <w:spacing w:line="360" w:lineRule="auto"/>
        <w:ind w:firstLine="540"/>
        <w:jc w:val="both"/>
        <w:rPr>
          <w:rFonts w:eastAsia="Times New Roman"/>
          <w:szCs w:val="20"/>
          <w:lang w:val="ru-RU"/>
        </w:rPr>
      </w:pPr>
      <w:r w:rsidRPr="009532D8">
        <w:rPr>
          <w:rFonts w:eastAsia="Times New Roman"/>
          <w:b/>
          <w:szCs w:val="20"/>
          <w:lang w:val="ru-RU"/>
        </w:rPr>
        <w:t xml:space="preserve">а) </w:t>
      </w:r>
      <w:r w:rsidRPr="009532D8">
        <w:rPr>
          <w:rFonts w:eastAsia="Times New Roman"/>
          <w:szCs w:val="20"/>
          <w:lang w:val="ru-RU"/>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555A89A8" w14:textId="77777777" w:rsidR="00A72850" w:rsidRPr="009532D8" w:rsidRDefault="00A72850" w:rsidP="00A72850">
      <w:pPr>
        <w:spacing w:line="360" w:lineRule="auto"/>
        <w:ind w:firstLine="540"/>
        <w:jc w:val="both"/>
        <w:rPr>
          <w:rFonts w:eastAsia="Times New Roman"/>
          <w:szCs w:val="20"/>
          <w:lang w:val="ru-RU"/>
        </w:rPr>
      </w:pPr>
      <w:r w:rsidRPr="009532D8">
        <w:rPr>
          <w:rFonts w:eastAsia="Times New Roman"/>
          <w:b/>
          <w:szCs w:val="20"/>
          <w:lang w:val="ru-RU"/>
        </w:rPr>
        <w:t xml:space="preserve">б) </w:t>
      </w:r>
      <w:r w:rsidRPr="009532D8">
        <w:rPr>
          <w:rFonts w:eastAsia="Times New Roman"/>
          <w:szCs w:val="20"/>
          <w:lang w:val="ru-RU"/>
        </w:rPr>
        <w:t xml:space="preserve">не е предоставил изискваща се информация, свързана с удостоверяване липсата </w:t>
      </w:r>
      <w:r w:rsidRPr="009532D8">
        <w:rPr>
          <w:rFonts w:eastAsia="Times New Roman"/>
          <w:szCs w:val="20"/>
          <w:lang w:val="ru-RU"/>
        </w:rPr>
        <w:lastRenderedPageBreak/>
        <w:t>на основания за отстраняване или изпълнението на критериите за подбор;</w:t>
      </w:r>
    </w:p>
    <w:p w14:paraId="0D5FCE59" w14:textId="77777777" w:rsidR="00A72850" w:rsidRPr="009532D8" w:rsidRDefault="00A72850" w:rsidP="00A72850">
      <w:pPr>
        <w:spacing w:line="360" w:lineRule="auto"/>
        <w:ind w:firstLine="426"/>
        <w:jc w:val="both"/>
        <w:rPr>
          <w:rFonts w:eastAsia="Times New Roman"/>
          <w:szCs w:val="20"/>
          <w:lang w:val="ru-RU"/>
        </w:rPr>
      </w:pPr>
      <w:r w:rsidRPr="009532D8">
        <w:rPr>
          <w:rFonts w:eastAsia="Times New Roman"/>
          <w:b/>
          <w:szCs w:val="20"/>
          <w:lang w:val="ru-RU"/>
        </w:rPr>
        <w:t xml:space="preserve">2.1.6. </w:t>
      </w:r>
      <w:r w:rsidRPr="009532D8">
        <w:rPr>
          <w:rFonts w:eastAsia="Times New Roman"/>
          <w:szCs w:val="20"/>
          <w:lang w:val="ru-RU"/>
        </w:rPr>
        <w:t>е установено с влязло в сила наказателно постановление или съдебно решение, че при изпълнение на договор за обществена поръчка е нарушил</w:t>
      </w:r>
      <w:r w:rsidRPr="009532D8">
        <w:rPr>
          <w:rFonts w:eastAsia="Times New Roman"/>
          <w:b/>
          <w:szCs w:val="20"/>
          <w:lang w:val="ru-RU"/>
        </w:rPr>
        <w:t xml:space="preserve"> чл. 118, чл. 128, чл. 245 и чл. 301 - 305 от Кодекса на труда или аналогични задължения, </w:t>
      </w:r>
      <w:r w:rsidRPr="009532D8">
        <w:rPr>
          <w:rFonts w:eastAsia="Times New Roman"/>
          <w:szCs w:val="20"/>
          <w:lang w:val="ru-RU"/>
        </w:rPr>
        <w:t>установени с акт на компетентен орган, съгласно законодателството на държавата, в която кандидатът или участникът е установен;</w:t>
      </w:r>
    </w:p>
    <w:p w14:paraId="2F7BD76B" w14:textId="77777777" w:rsidR="00A72850" w:rsidRPr="009532D8" w:rsidRDefault="00A72850" w:rsidP="00A56093">
      <w:pPr>
        <w:spacing w:line="360" w:lineRule="auto"/>
        <w:ind w:firstLine="426"/>
        <w:jc w:val="both"/>
        <w:rPr>
          <w:rFonts w:eastAsia="Times New Roman"/>
          <w:szCs w:val="20"/>
          <w:lang w:val="ru-RU"/>
        </w:rPr>
      </w:pPr>
      <w:r w:rsidRPr="009532D8">
        <w:rPr>
          <w:rFonts w:eastAsia="Times New Roman"/>
          <w:b/>
          <w:szCs w:val="20"/>
          <w:lang w:val="ru-RU"/>
        </w:rPr>
        <w:t xml:space="preserve">2.1.7. </w:t>
      </w:r>
      <w:r w:rsidRPr="009532D8">
        <w:rPr>
          <w:rFonts w:eastAsia="Times New Roman"/>
          <w:szCs w:val="20"/>
          <w:lang w:val="ru-RU"/>
        </w:rPr>
        <w:t>е налице конфликт на интереси, който не може да бъде отстранен.</w:t>
      </w:r>
    </w:p>
    <w:p w14:paraId="3D03E85B" w14:textId="77777777" w:rsidR="00A72850" w:rsidRPr="009532D8" w:rsidRDefault="00A72850" w:rsidP="00A56093">
      <w:pPr>
        <w:spacing w:line="360" w:lineRule="auto"/>
        <w:ind w:firstLine="567"/>
        <w:jc w:val="both"/>
        <w:rPr>
          <w:i/>
          <w:lang w:val="ru-RU" w:eastAsia="bg-BG"/>
        </w:rPr>
      </w:pPr>
      <w:r w:rsidRPr="009532D8">
        <w:rPr>
          <w:i/>
          <w:u w:val="single"/>
          <w:lang w:val="ru-RU" w:eastAsia="bg-BG"/>
        </w:rPr>
        <w:t xml:space="preserve">Пояснение: </w:t>
      </w:r>
      <w:r w:rsidRPr="009532D8">
        <w:rPr>
          <w:i/>
          <w:lang w:val="ru-RU" w:eastAsia="bg-BG"/>
        </w:rPr>
        <w:t xml:space="preserve">„Конфликт на интереси” </w:t>
      </w:r>
      <w:r w:rsidRPr="009532D8">
        <w:rPr>
          <w:b/>
          <w:i/>
          <w:lang w:val="ru-RU" w:eastAsia="bg-BG"/>
        </w:rPr>
        <w:t>по смисъла на § 2, т.21 ЗОП</w:t>
      </w:r>
      <w:r w:rsidRPr="009532D8">
        <w:rPr>
          <w:i/>
          <w:lang w:val="ru-RU"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 от нея, имат интерес, който може да води до облага по смисъла на чл. 2, ал. 3 от ЗПУКИ и за който би могло да се приеме, че влияе на тяхната безпристрастност и независимост във връзка с възлагането на обществената поръчка.</w:t>
      </w:r>
    </w:p>
    <w:p w14:paraId="59F5C5A5" w14:textId="77777777" w:rsidR="00A56093" w:rsidRPr="0093238A" w:rsidRDefault="00A56093" w:rsidP="00A56093">
      <w:pPr>
        <w:spacing w:line="360" w:lineRule="auto"/>
        <w:ind w:firstLine="567"/>
        <w:jc w:val="both"/>
        <w:rPr>
          <w:lang w:val="bg-BG" w:eastAsia="bg-BG"/>
        </w:rPr>
      </w:pPr>
      <w:r w:rsidRPr="0093238A">
        <w:rPr>
          <w:b/>
          <w:lang w:val="bg-BG" w:eastAsia="bg-BG"/>
        </w:rPr>
        <w:t>2.1.8</w:t>
      </w:r>
      <w:r w:rsidRPr="0093238A">
        <w:rPr>
          <w:lang w:val="bg-BG" w:eastAsia="bg-BG"/>
        </w:rPr>
        <w:t>. За участниците не следва да са налице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4AC3BEF" w14:textId="77777777" w:rsidR="00A56093" w:rsidRPr="0093238A" w:rsidRDefault="00A56093" w:rsidP="00A56093">
      <w:pPr>
        <w:spacing w:line="360" w:lineRule="auto"/>
        <w:ind w:firstLine="567"/>
        <w:jc w:val="both"/>
        <w:rPr>
          <w:lang w:val="bg-BG" w:eastAsia="bg-BG"/>
        </w:rPr>
      </w:pPr>
      <w:r w:rsidRPr="0093238A">
        <w:rPr>
          <w:b/>
          <w:lang w:val="bg-BG" w:eastAsia="bg-BG"/>
        </w:rPr>
        <w:t>2.1.9</w:t>
      </w:r>
      <w:r w:rsidRPr="0093238A">
        <w:rPr>
          <w:lang w:val="bg-BG" w:eastAsia="bg-BG"/>
        </w:rPr>
        <w:t>. За участниците не следва да са налице обстоятелства по чл. 6, ал. 2 от Закона за мерките срещу изпирането на пари;</w:t>
      </w:r>
    </w:p>
    <w:p w14:paraId="1E84165E" w14:textId="77777777" w:rsidR="00A56093" w:rsidRPr="00A56093" w:rsidRDefault="00A56093" w:rsidP="00A56093">
      <w:pPr>
        <w:spacing w:line="360" w:lineRule="auto"/>
        <w:ind w:firstLine="567"/>
        <w:jc w:val="both"/>
        <w:rPr>
          <w:rStyle w:val="FontStyle32"/>
          <w:sz w:val="24"/>
          <w:szCs w:val="24"/>
          <w:lang w:val="bg-BG" w:eastAsia="bg-BG"/>
        </w:rPr>
      </w:pPr>
      <w:r w:rsidRPr="0093238A">
        <w:rPr>
          <w:b/>
          <w:lang w:val="bg-BG" w:eastAsia="bg-BG"/>
        </w:rPr>
        <w:t>2.1.10.</w:t>
      </w:r>
      <w:r w:rsidRPr="0093238A">
        <w:rPr>
          <w:lang w:val="bg-BG" w:eastAsia="bg-BG"/>
        </w:rPr>
        <w:t xml:space="preserve"> За участниците не следва да са налице обстоятелства по чл. 69 от Закона за противодействие на корупцията и за отнемане на незаконно придобито имущество</w:t>
      </w:r>
    </w:p>
    <w:p w14:paraId="4C5AE61F" w14:textId="77777777" w:rsidR="00A72850" w:rsidRPr="009532D8" w:rsidRDefault="00A72850" w:rsidP="00A56093">
      <w:pPr>
        <w:spacing w:line="360" w:lineRule="auto"/>
        <w:ind w:firstLine="567"/>
        <w:jc w:val="both"/>
        <w:rPr>
          <w:b/>
          <w:lang w:val="ru-RU" w:eastAsia="bg-BG"/>
        </w:rPr>
      </w:pPr>
      <w:r w:rsidRPr="009532D8">
        <w:rPr>
          <w:b/>
          <w:lang w:val="ru-RU" w:eastAsia="bg-BG"/>
        </w:rPr>
        <w:t xml:space="preserve">2.2. </w:t>
      </w:r>
      <w:r w:rsidRPr="009532D8">
        <w:rPr>
          <w:lang w:val="ru-RU" w:eastAsia="bg-BG"/>
        </w:rPr>
        <w:t xml:space="preserve">Основанията по </w:t>
      </w:r>
      <w:r w:rsidRPr="009532D8">
        <w:rPr>
          <w:b/>
          <w:lang w:val="ru-RU" w:eastAsia="bg-BG"/>
        </w:rPr>
        <w:t xml:space="preserve">т. 2.1.1, 2.1.2 и 2.1.7 </w:t>
      </w:r>
      <w:r w:rsidRPr="009532D8">
        <w:rPr>
          <w:lang w:val="ru-RU" w:eastAsia="bg-BG"/>
        </w:rPr>
        <w:t>се отнасят за лицата, които представляват участника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9532D8">
        <w:rPr>
          <w:b/>
          <w:lang w:val="ru-RU" w:eastAsia="bg-BG"/>
        </w:rPr>
        <w:t xml:space="preserve"> </w:t>
      </w:r>
      <w:r w:rsidRPr="009532D8">
        <w:rPr>
          <w:lang w:val="ru-RU" w:eastAsia="bg-BG"/>
        </w:rPr>
        <w:t>Лицата са посочени</w:t>
      </w:r>
      <w:r w:rsidRPr="009532D8">
        <w:rPr>
          <w:b/>
          <w:lang w:val="ru-RU" w:eastAsia="bg-BG"/>
        </w:rPr>
        <w:t xml:space="preserve"> в чл. 40 от ППЗОП.</w:t>
      </w:r>
    </w:p>
    <w:p w14:paraId="563B0229" w14:textId="77777777" w:rsidR="00A72850" w:rsidRPr="009532D8" w:rsidRDefault="00A72850" w:rsidP="00A72850">
      <w:pPr>
        <w:spacing w:line="360" w:lineRule="auto"/>
        <w:ind w:firstLine="284"/>
        <w:jc w:val="both"/>
        <w:rPr>
          <w:lang w:val="ru-RU" w:eastAsia="bg-BG"/>
        </w:rPr>
      </w:pPr>
      <w:r w:rsidRPr="009532D8">
        <w:rPr>
          <w:b/>
          <w:lang w:val="ru-RU" w:eastAsia="bg-BG"/>
        </w:rPr>
        <w:t xml:space="preserve">2.3. </w:t>
      </w:r>
      <w:r w:rsidRPr="009532D8">
        <w:rPr>
          <w:lang w:val="ru-RU" w:eastAsia="bg-BG"/>
        </w:rPr>
        <w:t xml:space="preserve">Основанията за задължително отстраняване, посочени в обявата за събиране на оферти, се прилагат за всяко физическо и/или юридическо лице, включено в състава на участник-обединение, което не е юридическо лице. </w:t>
      </w:r>
    </w:p>
    <w:p w14:paraId="30CEC300" w14:textId="77777777" w:rsidR="00A72850" w:rsidRPr="009532D8" w:rsidRDefault="00A72850" w:rsidP="00A72850">
      <w:pPr>
        <w:spacing w:line="360" w:lineRule="auto"/>
        <w:ind w:firstLine="540"/>
        <w:jc w:val="both"/>
        <w:rPr>
          <w:lang w:val="ru-RU" w:eastAsia="bg-BG"/>
        </w:rPr>
      </w:pPr>
      <w:r w:rsidRPr="009532D8">
        <w:rPr>
          <w:b/>
          <w:lang w:val="ru-RU" w:eastAsia="bg-BG"/>
        </w:rPr>
        <w:t xml:space="preserve">2.4. </w:t>
      </w:r>
      <w:r w:rsidRPr="009532D8">
        <w:rPr>
          <w:lang w:val="ru-RU" w:eastAsia="bg-BG"/>
        </w:rPr>
        <w:t xml:space="preserve">Когато участникът предвижда подизпълнители и/или използва капацитета на трети лица, посочените по-горе основания за отстраняване се прилагат и по отношение на подизпълнителите и третите лица. </w:t>
      </w:r>
    </w:p>
    <w:p w14:paraId="071BA441" w14:textId="77777777" w:rsidR="00A72850" w:rsidRPr="009532D8" w:rsidRDefault="00A72850" w:rsidP="00A72850">
      <w:pPr>
        <w:spacing w:line="360" w:lineRule="auto"/>
        <w:ind w:firstLine="540"/>
        <w:jc w:val="both"/>
        <w:rPr>
          <w:lang w:val="ru-RU" w:eastAsia="bg-BG"/>
        </w:rPr>
      </w:pPr>
      <w:r w:rsidRPr="009532D8">
        <w:rPr>
          <w:b/>
          <w:lang w:val="ru-RU" w:eastAsia="bg-BG"/>
        </w:rPr>
        <w:t xml:space="preserve">2.5. </w:t>
      </w:r>
      <w:r w:rsidRPr="009532D8">
        <w:rPr>
          <w:lang w:val="ru-RU" w:eastAsia="bg-BG"/>
        </w:rPr>
        <w:t>Основанията за отстраняване на участника се прилагат съгласно сроковете в  чл. 57, ал. 3 ЗОП.</w:t>
      </w:r>
    </w:p>
    <w:p w14:paraId="4A790F81" w14:textId="77777777" w:rsidR="00A72850" w:rsidRPr="009532D8" w:rsidRDefault="00A72850" w:rsidP="00A72850">
      <w:pPr>
        <w:spacing w:line="360" w:lineRule="auto"/>
        <w:ind w:firstLine="540"/>
        <w:jc w:val="both"/>
        <w:rPr>
          <w:lang w:val="ru-RU" w:eastAsia="bg-BG"/>
        </w:rPr>
      </w:pPr>
      <w:r w:rsidRPr="009532D8">
        <w:rPr>
          <w:b/>
          <w:lang w:val="ru-RU" w:eastAsia="bg-BG"/>
        </w:rPr>
        <w:t xml:space="preserve">2.6. </w:t>
      </w:r>
      <w:r w:rsidRPr="009532D8">
        <w:rPr>
          <w:lang w:val="ru-RU" w:eastAsia="bg-BG"/>
        </w:rPr>
        <w:t>Участниците са длъжни да уведомят писмено възложителя в 3-дневен срок от настъпване на обстоятелство по чл. 54, ал. 1 , чл. 101, ал. 11 ЗОП.</w:t>
      </w:r>
    </w:p>
    <w:p w14:paraId="2154A30E" w14:textId="77777777" w:rsidR="00A72850" w:rsidRPr="009532D8" w:rsidRDefault="00A72850">
      <w:pPr>
        <w:pStyle w:val="Style19"/>
        <w:widowControl/>
        <w:spacing w:line="240" w:lineRule="exact"/>
        <w:ind w:firstLine="720"/>
        <w:rPr>
          <w:sz w:val="20"/>
          <w:szCs w:val="20"/>
          <w:lang w:val="ru-RU"/>
        </w:rPr>
      </w:pPr>
    </w:p>
    <w:p w14:paraId="470005BC" w14:textId="77777777" w:rsidR="00766862" w:rsidRPr="009532D8" w:rsidRDefault="00766862" w:rsidP="001E378A">
      <w:pPr>
        <w:pStyle w:val="Style12"/>
        <w:widowControl/>
        <w:tabs>
          <w:tab w:val="left" w:pos="970"/>
        </w:tabs>
        <w:spacing w:before="389"/>
        <w:ind w:left="710" w:firstLine="0"/>
        <w:jc w:val="center"/>
        <w:rPr>
          <w:rStyle w:val="FontStyle28"/>
          <w:lang w:val="ru-RU" w:eastAsia="bg-BG"/>
        </w:rPr>
      </w:pPr>
      <w:r>
        <w:rPr>
          <w:rStyle w:val="FontStyle28"/>
          <w:lang w:val="bg-BG" w:eastAsia="bg-BG"/>
        </w:rPr>
        <w:t xml:space="preserve">РАЗДЕЛ </w:t>
      </w:r>
      <w:r>
        <w:rPr>
          <w:rStyle w:val="FontStyle28"/>
          <w:lang w:eastAsia="bg-BG"/>
        </w:rPr>
        <w:t>I</w:t>
      </w:r>
      <w:r w:rsidR="00872970">
        <w:rPr>
          <w:rStyle w:val="FontStyle28"/>
          <w:lang w:eastAsia="bg-BG"/>
        </w:rPr>
        <w:t>II</w:t>
      </w:r>
    </w:p>
    <w:p w14:paraId="66E8D93B" w14:textId="77777777" w:rsidR="004C237E" w:rsidRPr="004C237E" w:rsidRDefault="004C237E" w:rsidP="004C237E">
      <w:pPr>
        <w:pStyle w:val="Style12"/>
        <w:widowControl/>
        <w:tabs>
          <w:tab w:val="left" w:pos="970"/>
        </w:tabs>
        <w:spacing w:before="389"/>
        <w:ind w:left="710" w:firstLine="0"/>
        <w:jc w:val="center"/>
        <w:rPr>
          <w:rStyle w:val="FontStyle28"/>
          <w:lang w:val="bg-BG" w:eastAsia="bg-BG"/>
        </w:rPr>
      </w:pPr>
      <w:r>
        <w:rPr>
          <w:rStyle w:val="FontStyle28"/>
          <w:lang w:val="bg-BG" w:eastAsia="bg-BG"/>
        </w:rPr>
        <w:t>ТЕХНИЧЕСКА СПЕЦИФИКАЦИЯ</w:t>
      </w:r>
    </w:p>
    <w:p w14:paraId="0DE2A7C5" w14:textId="77777777" w:rsidR="004C237E" w:rsidRDefault="006364EB" w:rsidP="004C237E">
      <w:pPr>
        <w:pStyle w:val="Style12"/>
        <w:widowControl/>
        <w:tabs>
          <w:tab w:val="left" w:pos="970"/>
        </w:tabs>
        <w:spacing w:before="389"/>
        <w:ind w:left="710" w:firstLine="0"/>
        <w:rPr>
          <w:rStyle w:val="FontStyle28"/>
          <w:lang w:val="bg-BG" w:eastAsia="bg-BG"/>
        </w:rPr>
      </w:pPr>
      <w:r>
        <w:rPr>
          <w:rStyle w:val="FontStyle28"/>
          <w:lang w:val="bg-BG" w:eastAsia="bg-BG"/>
        </w:rPr>
        <w:t>Подробна информация</w:t>
      </w:r>
      <w:r w:rsidR="004C237E">
        <w:rPr>
          <w:rStyle w:val="FontStyle28"/>
          <w:lang w:val="bg-BG" w:eastAsia="bg-BG"/>
        </w:rPr>
        <w:t xml:space="preserve"> в отделен файл, в профила на купувача.</w:t>
      </w:r>
    </w:p>
    <w:p w14:paraId="4B4AE34B" w14:textId="77777777" w:rsidR="004C237E" w:rsidRPr="009532D8" w:rsidRDefault="004C237E" w:rsidP="004C237E">
      <w:pPr>
        <w:pStyle w:val="Style12"/>
        <w:widowControl/>
        <w:tabs>
          <w:tab w:val="left" w:pos="970"/>
        </w:tabs>
        <w:spacing w:before="389"/>
        <w:ind w:left="710" w:firstLine="0"/>
        <w:jc w:val="center"/>
        <w:rPr>
          <w:rStyle w:val="FontStyle28"/>
          <w:lang w:val="ru-RU" w:eastAsia="bg-BG"/>
        </w:rPr>
      </w:pPr>
      <w:r>
        <w:rPr>
          <w:rStyle w:val="FontStyle28"/>
          <w:lang w:val="bg-BG" w:eastAsia="bg-BG"/>
        </w:rPr>
        <w:lastRenderedPageBreak/>
        <w:t xml:space="preserve">РАЗДЕЛ </w:t>
      </w:r>
      <w:r>
        <w:rPr>
          <w:rStyle w:val="FontStyle28"/>
          <w:lang w:eastAsia="bg-BG"/>
        </w:rPr>
        <w:t>IV</w:t>
      </w:r>
    </w:p>
    <w:p w14:paraId="12FE8CF7" w14:textId="77777777" w:rsidR="00904D50" w:rsidRDefault="004C237E" w:rsidP="00904D50">
      <w:pPr>
        <w:pStyle w:val="Style12"/>
        <w:widowControl/>
        <w:tabs>
          <w:tab w:val="left" w:pos="970"/>
        </w:tabs>
        <w:spacing w:before="389"/>
        <w:ind w:left="710" w:firstLine="0"/>
        <w:jc w:val="center"/>
        <w:rPr>
          <w:rStyle w:val="FontStyle28"/>
          <w:lang w:val="bg-BG" w:eastAsia="bg-BG"/>
        </w:rPr>
      </w:pPr>
      <w:r>
        <w:rPr>
          <w:rStyle w:val="FontStyle28"/>
          <w:lang w:val="bg-BG" w:eastAsia="bg-BG"/>
        </w:rPr>
        <w:t>ИЗИСКВАНЕ КЪМ ОФЕРТИТЕ</w:t>
      </w:r>
      <w:r w:rsidR="00904D50">
        <w:rPr>
          <w:rStyle w:val="FontStyle28"/>
          <w:lang w:val="bg-BG" w:eastAsia="bg-BG"/>
        </w:rPr>
        <w:t>. ПРЕДСТАВЯНЕ.</w:t>
      </w:r>
    </w:p>
    <w:p w14:paraId="4A72959B" w14:textId="77777777" w:rsidR="00904D50" w:rsidRPr="00904D50" w:rsidRDefault="00904D50" w:rsidP="00904D50">
      <w:pPr>
        <w:pStyle w:val="Style12"/>
        <w:widowControl/>
        <w:tabs>
          <w:tab w:val="left" w:pos="970"/>
        </w:tabs>
        <w:spacing w:before="389"/>
        <w:ind w:left="710" w:firstLine="0"/>
        <w:jc w:val="center"/>
        <w:rPr>
          <w:rStyle w:val="FontStyle28"/>
          <w:lang w:val="bg-BG" w:eastAsia="bg-BG"/>
        </w:rPr>
      </w:pPr>
    </w:p>
    <w:p w14:paraId="28E225CA" w14:textId="77777777" w:rsidR="00872970" w:rsidRPr="009532D8" w:rsidRDefault="00872970" w:rsidP="00872970">
      <w:pPr>
        <w:spacing w:line="360" w:lineRule="auto"/>
        <w:jc w:val="center"/>
        <w:rPr>
          <w:rFonts w:eastAsia="Arial Unicode MS"/>
          <w:b/>
          <w:i/>
          <w:color w:val="000000"/>
          <w:sz w:val="22"/>
          <w:szCs w:val="22"/>
          <w:lang w:val="ru-RU" w:eastAsia="bg-BG" w:bidi="bg-BG"/>
        </w:rPr>
      </w:pPr>
      <w:r w:rsidRPr="009532D8">
        <w:rPr>
          <w:rFonts w:eastAsia="Arial Unicode MS"/>
          <w:b/>
          <w:color w:val="000000"/>
          <w:sz w:val="22"/>
          <w:szCs w:val="22"/>
          <w:lang w:val="ru-RU" w:eastAsia="bg-BG" w:bidi="bg-BG"/>
        </w:rPr>
        <w:t>ПОДГОТОВКА, ПОДАВАНЕ И СЪДЪРЖАНИЕ НА ОФЕРТАТА</w:t>
      </w:r>
    </w:p>
    <w:p w14:paraId="06D07EFE" w14:textId="77777777" w:rsidR="00872970" w:rsidRPr="009532D8" w:rsidRDefault="00872970" w:rsidP="00872970">
      <w:pPr>
        <w:keepNext/>
        <w:keepLines/>
        <w:tabs>
          <w:tab w:val="left" w:pos="1159"/>
        </w:tabs>
        <w:spacing w:line="360" w:lineRule="auto"/>
        <w:ind w:firstLine="851"/>
        <w:jc w:val="both"/>
        <w:outlineLvl w:val="1"/>
        <w:rPr>
          <w:rFonts w:eastAsia="Times New Roman"/>
          <w:b/>
          <w:bCs/>
          <w:sz w:val="22"/>
          <w:szCs w:val="22"/>
          <w:lang w:val="ru-RU"/>
        </w:rPr>
      </w:pPr>
      <w:r w:rsidRPr="009532D8">
        <w:rPr>
          <w:rFonts w:eastAsia="Times New Roman"/>
          <w:b/>
          <w:bCs/>
          <w:sz w:val="22"/>
          <w:szCs w:val="22"/>
          <w:lang w:val="ru-RU"/>
        </w:rPr>
        <w:t xml:space="preserve">1. </w:t>
      </w:r>
      <w:bookmarkStart w:id="0" w:name="bookmark5"/>
      <w:r w:rsidRPr="009532D8">
        <w:rPr>
          <w:rFonts w:eastAsia="Times New Roman"/>
          <w:b/>
          <w:bCs/>
          <w:sz w:val="22"/>
          <w:szCs w:val="22"/>
          <w:lang w:val="ru-RU"/>
        </w:rPr>
        <w:t>Подготовка на офертата</w:t>
      </w:r>
      <w:bookmarkEnd w:id="0"/>
    </w:p>
    <w:p w14:paraId="07A48A21" w14:textId="77777777" w:rsidR="00872970" w:rsidRPr="0029688E" w:rsidRDefault="00872970" w:rsidP="00872970">
      <w:pPr>
        <w:spacing w:line="360" w:lineRule="auto"/>
        <w:ind w:firstLine="709"/>
        <w:jc w:val="both"/>
        <w:rPr>
          <w:rFonts w:eastAsia="Calibri"/>
          <w:sz w:val="22"/>
          <w:szCs w:val="22"/>
          <w:lang w:val="bg-BG"/>
        </w:rPr>
      </w:pPr>
      <w:r w:rsidRPr="009532D8">
        <w:rPr>
          <w:rFonts w:eastAsia="Calibri"/>
          <w:sz w:val="22"/>
          <w:szCs w:val="22"/>
          <w:lang w:val="ru-RU"/>
        </w:rPr>
        <w:t xml:space="preserve">1.1. </w:t>
      </w:r>
      <w:r w:rsidRPr="009532D8">
        <w:rPr>
          <w:rFonts w:eastAsia="Calibri"/>
          <w:color w:val="000000" w:themeColor="text1"/>
          <w:sz w:val="22"/>
          <w:szCs w:val="22"/>
          <w:lang w:val="ru-RU"/>
        </w:rPr>
        <w:t xml:space="preserve">Документацията по настоящата обществена поръчка е налична и се предоставя неограничен, пълен, безплатен и пряк достъп до нея чрез ЦАИС ЕОП, на адреса на профила на купувача на </w:t>
      </w:r>
      <w:r w:rsidRPr="0029688E">
        <w:rPr>
          <w:rFonts w:eastAsia="Calibri"/>
          <w:color w:val="000000" w:themeColor="text1"/>
          <w:sz w:val="22"/>
          <w:szCs w:val="22"/>
          <w:lang w:val="bg-BG"/>
        </w:rPr>
        <w:t>…………………………………..</w:t>
      </w:r>
      <w:r w:rsidRPr="0029688E">
        <w:rPr>
          <w:color w:val="000000" w:themeColor="text1"/>
          <w:sz w:val="22"/>
          <w:szCs w:val="22"/>
          <w:lang w:val="bg-BG"/>
        </w:rPr>
        <w:t xml:space="preserve">. </w:t>
      </w:r>
    </w:p>
    <w:p w14:paraId="4E53BBC6" w14:textId="77777777" w:rsidR="00872970" w:rsidRPr="009532D8" w:rsidRDefault="00872970" w:rsidP="00872970">
      <w:pPr>
        <w:spacing w:line="360" w:lineRule="auto"/>
        <w:ind w:firstLine="709"/>
        <w:jc w:val="both"/>
        <w:rPr>
          <w:rFonts w:eastAsia="Calibri"/>
          <w:sz w:val="22"/>
          <w:szCs w:val="22"/>
          <w:lang w:val="ru-RU"/>
        </w:rPr>
      </w:pPr>
      <w:r w:rsidRPr="009532D8">
        <w:rPr>
          <w:rFonts w:eastAsia="Calibri"/>
          <w:sz w:val="22"/>
          <w:szCs w:val="22"/>
          <w:lang w:val="ru-RU"/>
        </w:rPr>
        <w:t xml:space="preserve">1.2. Всеки участник следва да изготви своята оферта в съответствие с изискванията на ЗОП, ППЗОП, настоящите указания по поръчката.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обявата, настоящите указания и да бъде оформена по приложените образци. Условията в образците са задължителни за участниците и не могат да бъдат променяни от тях. </w:t>
      </w:r>
    </w:p>
    <w:p w14:paraId="7D578613" w14:textId="77777777" w:rsidR="00872970" w:rsidRPr="009532D8" w:rsidRDefault="00872970" w:rsidP="00872970">
      <w:pPr>
        <w:spacing w:line="360" w:lineRule="auto"/>
        <w:ind w:firstLine="709"/>
        <w:jc w:val="both"/>
        <w:rPr>
          <w:rFonts w:eastAsia="Calibri"/>
          <w:sz w:val="22"/>
          <w:szCs w:val="22"/>
          <w:lang w:val="ru-RU"/>
        </w:rPr>
      </w:pPr>
      <w:r w:rsidRPr="009532D8">
        <w:rPr>
          <w:rFonts w:eastAsia="Calibri"/>
          <w:sz w:val="22"/>
          <w:szCs w:val="22"/>
          <w:lang w:val="ru-RU"/>
        </w:rPr>
        <w:t>1.3. Всеки участник в процедура за възлагане на обществена поръчка има право да представи само една оферта.</w:t>
      </w:r>
    </w:p>
    <w:p w14:paraId="21BF7D5E" w14:textId="77777777" w:rsidR="00872970" w:rsidRPr="009532D8" w:rsidRDefault="00872970" w:rsidP="00872970">
      <w:pPr>
        <w:spacing w:line="360" w:lineRule="auto"/>
        <w:ind w:left="360" w:firstLine="348"/>
        <w:jc w:val="both"/>
        <w:rPr>
          <w:rFonts w:eastAsia="Times New Roman"/>
          <w:sz w:val="22"/>
          <w:szCs w:val="22"/>
          <w:lang w:val="ru-RU"/>
        </w:rPr>
      </w:pPr>
      <w:r w:rsidRPr="009532D8">
        <w:rPr>
          <w:rFonts w:eastAsia="Times New Roman"/>
          <w:sz w:val="22"/>
          <w:szCs w:val="22"/>
          <w:lang w:val="ru-RU"/>
        </w:rPr>
        <w:t>1.4. Офертата не може да се предлага във варианти.</w:t>
      </w:r>
    </w:p>
    <w:p w14:paraId="4A39395E" w14:textId="77777777" w:rsidR="00872970" w:rsidRPr="009532D8" w:rsidRDefault="00872970" w:rsidP="00872970">
      <w:pPr>
        <w:shd w:val="clear" w:color="auto" w:fill="FFFFFF"/>
        <w:spacing w:line="360" w:lineRule="auto"/>
        <w:ind w:firstLine="708"/>
        <w:jc w:val="both"/>
        <w:rPr>
          <w:rFonts w:eastAsia="Times New Roman"/>
          <w:sz w:val="22"/>
          <w:szCs w:val="22"/>
          <w:lang w:val="ru-RU"/>
        </w:rPr>
      </w:pPr>
      <w:r w:rsidRPr="009532D8">
        <w:rPr>
          <w:rFonts w:eastAsia="Times New Roman"/>
          <w:sz w:val="22"/>
          <w:szCs w:val="22"/>
          <w:lang w:val="ru-RU"/>
        </w:rPr>
        <w:t xml:space="preserve">1.5. Лицата могат да поискат писмено от възложителя разяснения по условия, които се съдържат в обявата, указанията и образците за обществената поръчка до 3 дни преди изтичане на срока за получаване на офертите. </w:t>
      </w:r>
    </w:p>
    <w:p w14:paraId="105AAA29" w14:textId="77777777" w:rsidR="00872970" w:rsidRPr="009532D8" w:rsidRDefault="00872970" w:rsidP="00872970">
      <w:pPr>
        <w:shd w:val="clear" w:color="auto" w:fill="FFFFFF"/>
        <w:spacing w:line="360" w:lineRule="auto"/>
        <w:ind w:firstLine="708"/>
        <w:jc w:val="both"/>
        <w:rPr>
          <w:rFonts w:eastAsia="Times New Roman"/>
          <w:sz w:val="22"/>
          <w:szCs w:val="22"/>
          <w:lang w:val="ru-RU"/>
        </w:rPr>
      </w:pPr>
      <w:r w:rsidRPr="009532D8">
        <w:rPr>
          <w:rFonts w:eastAsia="Times New Roman"/>
          <w:sz w:val="22"/>
          <w:szCs w:val="22"/>
          <w:lang w:val="ru-RU"/>
        </w:rPr>
        <w:t>Възложителят предоставя разясненията най-късно на следващия работен ден от получаване на искането. В разясненията не се посочва лицето, направило запитването. Възложителят не предоставя разяснения, ако искането е постъпило след срока. С разясненията не може да се въвеждат промени в условията на процедурата. Разясненията се предоставят чрез профила на купувача в ЦАИС ЕОП.</w:t>
      </w:r>
    </w:p>
    <w:p w14:paraId="013EA6AA"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1.6. При изготвяне на офертата участникът трябва да се придържа точно към условията, обявени от Възложителя.</w:t>
      </w:r>
    </w:p>
    <w:p w14:paraId="5B8C6AF9"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1.7. Участникът трябва да проучи всички указания, образци,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14:paraId="34F0BA89"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 xml:space="preserve">1.8. Офертата на участника и всички приложени към нея документи и информация следва да бъдат представени на български език, а в случай че документите са на чужд език - с превод на български език. </w:t>
      </w:r>
    </w:p>
    <w:p w14:paraId="1230E42D"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1.</w:t>
      </w:r>
      <w:r w:rsidRPr="0029688E">
        <w:rPr>
          <w:rFonts w:eastAsia="Times New Roman"/>
          <w:sz w:val="22"/>
          <w:szCs w:val="22"/>
          <w:lang w:val="bg-BG"/>
        </w:rPr>
        <w:t>9</w:t>
      </w:r>
      <w:r w:rsidRPr="009532D8">
        <w:rPr>
          <w:rFonts w:eastAsia="Times New Roman"/>
          <w:sz w:val="22"/>
          <w:szCs w:val="22"/>
          <w:lang w:val="ru-RU"/>
        </w:rPr>
        <w:t xml:space="preserve">. Офертата на участника и всички приложени към нея документи и информация се представят съгласно приложените от Възложителя образци и съответните полета на ЦАИС ЕОП. </w:t>
      </w:r>
    </w:p>
    <w:p w14:paraId="78AE53FB"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1.1</w:t>
      </w:r>
      <w:r w:rsidRPr="0029688E">
        <w:rPr>
          <w:rFonts w:eastAsia="Times New Roman"/>
          <w:sz w:val="22"/>
          <w:szCs w:val="22"/>
          <w:lang w:val="bg-BG"/>
        </w:rPr>
        <w:t>0</w:t>
      </w:r>
      <w:r w:rsidRPr="009532D8">
        <w:rPr>
          <w:rFonts w:eastAsia="Times New Roman"/>
          <w:sz w:val="22"/>
          <w:szCs w:val="22"/>
          <w:lang w:val="ru-RU"/>
        </w:rPr>
        <w:t>. Офертата задължително трябва да включва пълния обем от предмета на обществената поръчка. Оферти за част от предмета на поръчката се отстраняват от участие.</w:t>
      </w:r>
    </w:p>
    <w:p w14:paraId="52D8C8E1"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1.1</w:t>
      </w:r>
      <w:r w:rsidRPr="0029688E">
        <w:rPr>
          <w:rFonts w:eastAsia="Times New Roman"/>
          <w:sz w:val="22"/>
          <w:szCs w:val="22"/>
          <w:lang w:val="bg-BG"/>
        </w:rPr>
        <w:t>1</w:t>
      </w:r>
      <w:r w:rsidRPr="009532D8">
        <w:rPr>
          <w:rFonts w:eastAsia="Times New Roman"/>
          <w:sz w:val="22"/>
          <w:szCs w:val="22"/>
          <w:lang w:val="ru-RU"/>
        </w:rPr>
        <w:t>.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619F53F3"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1.1</w:t>
      </w:r>
      <w:r w:rsidRPr="0029688E">
        <w:rPr>
          <w:rFonts w:eastAsia="Times New Roman"/>
          <w:sz w:val="22"/>
          <w:szCs w:val="22"/>
          <w:lang w:val="bg-BG"/>
        </w:rPr>
        <w:t>2</w:t>
      </w:r>
      <w:r w:rsidRPr="009532D8">
        <w:rPr>
          <w:rFonts w:eastAsia="Times New Roman"/>
          <w:sz w:val="22"/>
          <w:szCs w:val="22"/>
          <w:lang w:val="ru-RU"/>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 случай, че подизпълнителя</w:t>
      </w:r>
      <w:r w:rsidRPr="0029688E">
        <w:rPr>
          <w:rFonts w:eastAsia="Times New Roman"/>
          <w:sz w:val="22"/>
          <w:szCs w:val="22"/>
          <w:lang w:val="bg-BG"/>
        </w:rPr>
        <w:t>т</w:t>
      </w:r>
      <w:r w:rsidRPr="009532D8">
        <w:rPr>
          <w:rFonts w:eastAsia="Times New Roman"/>
          <w:sz w:val="22"/>
          <w:szCs w:val="22"/>
          <w:lang w:val="ru-RU"/>
        </w:rPr>
        <w:t xml:space="preserve"> не отговаря на някое от тези условия поради промяна в обстоятелствата преди сключване на договора за обществената поръчка, </w:t>
      </w:r>
      <w:r w:rsidRPr="009532D8">
        <w:rPr>
          <w:rFonts w:eastAsia="Times New Roman"/>
          <w:sz w:val="22"/>
          <w:szCs w:val="22"/>
          <w:lang w:val="ru-RU"/>
        </w:rPr>
        <w:lastRenderedPageBreak/>
        <w:t xml:space="preserve">Възложителят изисква замяната му. </w:t>
      </w:r>
    </w:p>
    <w:p w14:paraId="386486EA" w14:textId="77777777" w:rsidR="00872970" w:rsidRPr="009532D8" w:rsidRDefault="00872970" w:rsidP="00872970">
      <w:pPr>
        <w:spacing w:line="360" w:lineRule="auto"/>
        <w:ind w:firstLine="708"/>
        <w:jc w:val="both"/>
        <w:rPr>
          <w:rFonts w:eastAsia="Times New Roman"/>
          <w:i/>
          <w:iCs/>
          <w:sz w:val="22"/>
          <w:szCs w:val="22"/>
          <w:shd w:val="clear" w:color="auto" w:fill="FFFFFF"/>
          <w:lang w:val="ru-RU"/>
        </w:rPr>
      </w:pPr>
      <w:r w:rsidRPr="009532D8">
        <w:rPr>
          <w:rFonts w:eastAsia="Times New Roman"/>
          <w:sz w:val="22"/>
          <w:szCs w:val="22"/>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Pr="009532D8">
        <w:rPr>
          <w:rFonts w:eastAsia="Times New Roman"/>
          <w:i/>
          <w:iCs/>
          <w:sz w:val="22"/>
          <w:szCs w:val="22"/>
          <w:shd w:val="clear" w:color="auto" w:fill="FFFFFF"/>
          <w:lang w:val="ru-RU"/>
        </w:rPr>
        <w:t xml:space="preserve"> </w:t>
      </w:r>
    </w:p>
    <w:p w14:paraId="03989F98"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1.1</w:t>
      </w:r>
      <w:r w:rsidRPr="0029688E">
        <w:rPr>
          <w:rFonts w:eastAsia="Times New Roman"/>
          <w:sz w:val="22"/>
          <w:szCs w:val="22"/>
          <w:lang w:val="bg-BG"/>
        </w:rPr>
        <w:t>3</w:t>
      </w:r>
      <w:r w:rsidRPr="009532D8">
        <w:rPr>
          <w:rFonts w:eastAsia="Times New Roman"/>
          <w:sz w:val="22"/>
          <w:szCs w:val="22"/>
          <w:lang w:val="ru-RU"/>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и професионалните способности. </w:t>
      </w:r>
    </w:p>
    <w:p w14:paraId="112F42DE"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В случай, че трето лице не отговаря на някое от тези условия поради промяна в обстоятелствата преди сключване на договора за обществената поръчка, Възложителят изисква от участника да замени посоченото от него трето лице. </w:t>
      </w:r>
    </w:p>
    <w:p w14:paraId="5D24FE69"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sz w:val="22"/>
          <w:szCs w:val="22"/>
          <w:lang w:val="ru-RU"/>
        </w:rPr>
        <w:t xml:space="preserve">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w:t>
      </w:r>
      <w:r w:rsidR="006B0886">
        <w:fldChar w:fldCharType="begin"/>
      </w:r>
      <w:r w:rsidR="006B0886">
        <w:instrText xml:space="preserve"> HYPERLINK "javascript:%20Navigate('чл65_ал2-4');" </w:instrText>
      </w:r>
      <w:r w:rsidR="006B0886">
        <w:fldChar w:fldCharType="separate"/>
      </w:r>
      <w:r w:rsidRPr="009532D8">
        <w:rPr>
          <w:rFonts w:eastAsia="Times New Roman"/>
          <w:sz w:val="22"/>
          <w:szCs w:val="22"/>
          <w:lang w:val="ru-RU"/>
        </w:rPr>
        <w:t>ал. 2 - 4</w:t>
      </w:r>
      <w:r w:rsidR="006B0886">
        <w:rPr>
          <w:rFonts w:eastAsia="Times New Roman"/>
          <w:sz w:val="22"/>
          <w:szCs w:val="22"/>
          <w:lang w:val="ru-RU"/>
        </w:rPr>
        <w:fldChar w:fldCharType="end"/>
      </w:r>
      <w:r w:rsidRPr="009532D8">
        <w:rPr>
          <w:rFonts w:eastAsia="Times New Roman"/>
          <w:sz w:val="22"/>
          <w:szCs w:val="22"/>
          <w:lang w:val="ru-RU"/>
        </w:rPr>
        <w:t xml:space="preserve"> от ЗОП.</w:t>
      </w:r>
    </w:p>
    <w:p w14:paraId="6F40F216" w14:textId="77777777" w:rsidR="00872970" w:rsidRPr="009532D8" w:rsidRDefault="00872970" w:rsidP="00872970">
      <w:pPr>
        <w:keepNext/>
        <w:keepLines/>
        <w:spacing w:line="360" w:lineRule="auto"/>
        <w:ind w:firstLine="708"/>
        <w:jc w:val="both"/>
        <w:outlineLvl w:val="1"/>
        <w:rPr>
          <w:rFonts w:eastAsia="Times New Roman"/>
          <w:b/>
          <w:bCs/>
          <w:sz w:val="22"/>
          <w:szCs w:val="22"/>
          <w:lang w:val="ru-RU"/>
        </w:rPr>
      </w:pPr>
      <w:r w:rsidRPr="009532D8">
        <w:rPr>
          <w:rFonts w:eastAsia="Times New Roman"/>
          <w:b/>
          <w:bCs/>
          <w:sz w:val="22"/>
          <w:szCs w:val="22"/>
          <w:lang w:val="ru-RU"/>
        </w:rPr>
        <w:t xml:space="preserve">2. </w:t>
      </w:r>
      <w:bookmarkStart w:id="1" w:name="bookmark6"/>
      <w:r w:rsidRPr="009532D8">
        <w:rPr>
          <w:rFonts w:eastAsia="Times New Roman"/>
          <w:b/>
          <w:bCs/>
          <w:sz w:val="22"/>
          <w:szCs w:val="22"/>
          <w:lang w:val="ru-RU"/>
        </w:rPr>
        <w:t>Подаване на офертата</w:t>
      </w:r>
      <w:bookmarkEnd w:id="1"/>
    </w:p>
    <w:p w14:paraId="29941E12"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2.1. Документите, свързани с участието в обществената поръчка, се подават чрез платформата ЦАИС ЕОП, съобразно правилата за нейното използване по чл. 229, ал. 1, т. 12 от ЗОП и при спазване на изискванията, поставени от Възложителя.</w:t>
      </w:r>
      <w:r w:rsidRPr="009532D8">
        <w:rPr>
          <w:sz w:val="22"/>
          <w:szCs w:val="22"/>
          <w:lang w:val="ru-RU"/>
        </w:rPr>
        <w:t xml:space="preserve"> </w:t>
      </w:r>
      <w:r w:rsidRPr="009532D8">
        <w:rPr>
          <w:rFonts w:eastAsia="Times New Roman"/>
          <w:sz w:val="22"/>
          <w:szCs w:val="22"/>
          <w:lang w:val="ru-RU"/>
        </w:rPr>
        <w:t>Когато възложителят е приложил образци на документи, участниците задължително предоставят информацията в посочената от Възложителя форма.</w:t>
      </w:r>
    </w:p>
    <w:p w14:paraId="3252578E"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 xml:space="preserve">2.2. Подписването и подаването на офертите изисква прилагането на </w:t>
      </w:r>
      <w:r w:rsidRPr="0029688E">
        <w:rPr>
          <w:rFonts w:eastAsia="Times New Roman"/>
          <w:sz w:val="22"/>
          <w:szCs w:val="22"/>
          <w:lang w:val="bg-BG"/>
        </w:rPr>
        <w:t>квалифициран електронен подпис (</w:t>
      </w:r>
      <w:r w:rsidRPr="009532D8">
        <w:rPr>
          <w:rFonts w:eastAsia="Times New Roman"/>
          <w:sz w:val="22"/>
          <w:szCs w:val="22"/>
          <w:lang w:val="ru-RU"/>
        </w:rPr>
        <w:t>КЕП</w:t>
      </w:r>
      <w:r w:rsidRPr="0029688E">
        <w:rPr>
          <w:rFonts w:eastAsia="Times New Roman"/>
          <w:sz w:val="22"/>
          <w:szCs w:val="22"/>
          <w:lang w:val="bg-BG"/>
        </w:rPr>
        <w:t>)</w:t>
      </w:r>
      <w:r w:rsidRPr="009532D8">
        <w:rPr>
          <w:rFonts w:eastAsia="Times New Roman"/>
          <w:sz w:val="22"/>
          <w:szCs w:val="22"/>
          <w:lang w:val="ru-RU"/>
        </w:rPr>
        <w:t>.</w:t>
      </w:r>
    </w:p>
    <w:p w14:paraId="1BF5B336"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 xml:space="preserve">Офертата се подписва чрез използване на КЕП от лица с представителни функции и/или от лица, които представляват участника по пълномощие. В част </w:t>
      </w:r>
      <w:r w:rsidRPr="0029688E">
        <w:rPr>
          <w:rFonts w:eastAsia="Times New Roman"/>
          <w:sz w:val="22"/>
          <w:szCs w:val="22"/>
        </w:rPr>
        <w:t>II</w:t>
      </w:r>
      <w:r w:rsidRPr="009532D8">
        <w:rPr>
          <w:rFonts w:eastAsia="Times New Roman"/>
          <w:sz w:val="22"/>
          <w:szCs w:val="22"/>
          <w:lang w:val="ru-RU"/>
        </w:rPr>
        <w:t>, раздел Б от ЕЕДОП се посочва информация относно обхвата на представителната власт и/или се прикачва пълномощно в поръчката в ЦАИС ЕОП.</w:t>
      </w:r>
    </w:p>
    <w:p w14:paraId="3BE8E32D"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Образците на документи, изготвени от възложителя към поръчката в ЦАИС ЕОП (напр.</w:t>
      </w:r>
      <w:r w:rsidRPr="00CF582B">
        <w:rPr>
          <w:rFonts w:eastAsia="Times New Roman"/>
          <w:sz w:val="22"/>
          <w:szCs w:val="22"/>
          <w:lang w:val="bg-BG"/>
        </w:rPr>
        <w:t xml:space="preserve"> </w:t>
      </w:r>
      <w:r w:rsidRPr="009532D8">
        <w:rPr>
          <w:rFonts w:eastAsia="Times New Roman"/>
          <w:sz w:val="22"/>
          <w:szCs w:val="22"/>
          <w:lang w:val="ru-RU"/>
        </w:rPr>
        <w:t>техническо предложение, ценово предложение и др.), се попълват и прикачват към офертата, като същите не се подписват. Същите се считат за подписани с подписването и подаването на офертата.</w:t>
      </w:r>
    </w:p>
    <w:p w14:paraId="706016E7"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Други документи към офертата, които се представят по преценка на участника (напр. пълномощни, копия на документи и др.), се прикачват сканирани, като следва да бъдат с ясно видими подписи, заверки „Вярно с оригинал“, нотариална заверка и др., при необходимост.</w:t>
      </w:r>
    </w:p>
    <w:p w14:paraId="315B88CA"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2.3. Всеки участник в процедурата може да промени, допълни или да оттегли офертата си до изтичане на срока за подаване на офертите, определен от Възложителя.</w:t>
      </w:r>
    </w:p>
    <w:p w14:paraId="1F9B8460"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2.4. Срокът за подаване и отваряне на офертите е посочен в секция „График“ на процедурата в ЦАИС ЕОП.</w:t>
      </w:r>
    </w:p>
    <w:p w14:paraId="2C322C4B"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2.5. Участникът декриптира документите по обществената поръчка в платформата с генерирания уникален ключ в интернет браузър на потребителя в периода от изтичането на срока за получаване на оферти до обявените дата и час за тяхното отваряне. Участници, които не са декриптирали документите от офертата си в срок</w:t>
      </w:r>
      <w:r w:rsidRPr="00CF582B">
        <w:rPr>
          <w:rFonts w:eastAsia="Times New Roman"/>
          <w:sz w:val="22"/>
          <w:szCs w:val="22"/>
          <w:lang w:val="bg-BG"/>
        </w:rPr>
        <w:t>,</w:t>
      </w:r>
      <w:r w:rsidRPr="009532D8">
        <w:rPr>
          <w:rFonts w:eastAsia="Times New Roman"/>
          <w:sz w:val="22"/>
          <w:szCs w:val="22"/>
          <w:lang w:val="ru-RU"/>
        </w:rPr>
        <w:t xml:space="preserve"> се отстраняват от участие на основание чл. 107, т. 5 от ЗОП.</w:t>
      </w:r>
    </w:p>
    <w:p w14:paraId="1BDA15C9"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 xml:space="preserve">2.6. Офертите ще бъдат разгледани от назначена от Възложителя комисия за разглеждане и оценка, която ще започне своята работа на датата и часа за отваряне на офертите, определени в обявата и графика, при спазване на разпоредбите на чл. 103 от ЗОП в ЦАИС ЕОП. </w:t>
      </w:r>
    </w:p>
    <w:p w14:paraId="18828003" w14:textId="77777777" w:rsidR="00872970" w:rsidRPr="009532D8" w:rsidRDefault="00872970" w:rsidP="00872970">
      <w:pPr>
        <w:spacing w:line="360" w:lineRule="auto"/>
        <w:ind w:firstLine="709"/>
        <w:jc w:val="both"/>
        <w:rPr>
          <w:rFonts w:eastAsia="Times New Roman"/>
          <w:sz w:val="22"/>
          <w:szCs w:val="22"/>
          <w:lang w:val="ru-RU"/>
        </w:rPr>
      </w:pPr>
      <w:r w:rsidRPr="009532D8">
        <w:rPr>
          <w:rFonts w:eastAsia="Times New Roman"/>
          <w:sz w:val="22"/>
          <w:szCs w:val="22"/>
          <w:lang w:val="ru-RU"/>
        </w:rPr>
        <w:t>Отварянето на офертите се извършва и съобразно чл. 97, ал. 3 от ППЗОП.</w:t>
      </w:r>
    </w:p>
    <w:p w14:paraId="6175AB36" w14:textId="77777777" w:rsidR="00872970" w:rsidRPr="009532D8" w:rsidRDefault="00872970" w:rsidP="00872970">
      <w:pPr>
        <w:tabs>
          <w:tab w:val="left" w:pos="1311"/>
        </w:tabs>
        <w:spacing w:line="360" w:lineRule="auto"/>
        <w:ind w:firstLine="709"/>
        <w:jc w:val="both"/>
        <w:rPr>
          <w:rFonts w:eastAsia="Times New Roman"/>
          <w:b/>
          <w:bCs/>
          <w:sz w:val="22"/>
          <w:szCs w:val="22"/>
          <w:lang w:val="ru-RU"/>
        </w:rPr>
      </w:pPr>
      <w:r w:rsidRPr="009532D8">
        <w:rPr>
          <w:rFonts w:eastAsia="Times New Roman"/>
          <w:b/>
          <w:bCs/>
          <w:sz w:val="22"/>
          <w:szCs w:val="22"/>
          <w:lang w:val="ru-RU"/>
        </w:rPr>
        <w:t>3. Съдържание на офертата</w:t>
      </w:r>
    </w:p>
    <w:p w14:paraId="7A361254" w14:textId="77777777" w:rsidR="00872970" w:rsidRPr="00CF582B" w:rsidRDefault="00872970" w:rsidP="00872970">
      <w:pPr>
        <w:spacing w:line="360" w:lineRule="auto"/>
        <w:ind w:firstLine="709"/>
        <w:jc w:val="both"/>
        <w:rPr>
          <w:rFonts w:eastAsia="Times New Roman"/>
          <w:b/>
          <w:sz w:val="22"/>
          <w:szCs w:val="22"/>
          <w:lang w:val="ru-RU"/>
        </w:rPr>
      </w:pPr>
      <w:r w:rsidRPr="009532D8">
        <w:rPr>
          <w:rFonts w:eastAsia="Times New Roman"/>
          <w:sz w:val="22"/>
          <w:szCs w:val="22"/>
          <w:lang w:val="ru-RU"/>
        </w:rPr>
        <w:lastRenderedPageBreak/>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Участникът представя документите по чл. 39, ал. 2 и 3 от ППЗОП</w:t>
      </w:r>
      <w:r w:rsidRPr="00CF582B">
        <w:rPr>
          <w:rFonts w:eastAsia="Times New Roman"/>
          <w:sz w:val="22"/>
          <w:szCs w:val="22"/>
          <w:lang w:val="ru-RU"/>
        </w:rPr>
        <w:t>:</w:t>
      </w:r>
    </w:p>
    <w:p w14:paraId="076A06F2" w14:textId="77777777" w:rsidR="00872970" w:rsidRPr="009532D8" w:rsidRDefault="00872970" w:rsidP="00872970">
      <w:pPr>
        <w:spacing w:line="360" w:lineRule="auto"/>
        <w:ind w:firstLine="709"/>
        <w:jc w:val="both"/>
        <w:rPr>
          <w:rFonts w:eastAsia="Calibri"/>
          <w:color w:val="222222"/>
          <w:sz w:val="22"/>
          <w:szCs w:val="22"/>
          <w:lang w:val="ru-RU"/>
        </w:rPr>
      </w:pPr>
      <w:r w:rsidRPr="00CF582B">
        <w:rPr>
          <w:rFonts w:eastAsia="Times New Roman"/>
          <w:b/>
          <w:color w:val="000000"/>
          <w:sz w:val="22"/>
          <w:szCs w:val="22"/>
          <w:lang w:val="ru-RU" w:eastAsia="bg-BG"/>
        </w:rPr>
        <w:t>А. Документите по чл. 39, ал. 2 от ППЗОП:</w:t>
      </w:r>
      <w:r w:rsidRPr="009532D8">
        <w:rPr>
          <w:rFonts w:eastAsia="Calibri"/>
          <w:color w:val="222222"/>
          <w:sz w:val="22"/>
          <w:szCs w:val="22"/>
          <w:lang w:val="ru-RU"/>
        </w:rPr>
        <w:t xml:space="preserve"> </w:t>
      </w:r>
    </w:p>
    <w:p w14:paraId="09993115" w14:textId="77777777" w:rsidR="00872970" w:rsidRPr="009532D8" w:rsidRDefault="00872970" w:rsidP="00872970">
      <w:pPr>
        <w:spacing w:line="360" w:lineRule="auto"/>
        <w:ind w:firstLine="709"/>
        <w:jc w:val="both"/>
        <w:rPr>
          <w:rFonts w:eastAsia="Calibri"/>
          <w:color w:val="222222"/>
          <w:sz w:val="22"/>
          <w:szCs w:val="22"/>
          <w:lang w:val="ru-RU"/>
        </w:rPr>
      </w:pPr>
      <w:r w:rsidRPr="009532D8">
        <w:rPr>
          <w:rFonts w:eastAsia="Calibri"/>
          <w:b/>
          <w:color w:val="222222"/>
          <w:sz w:val="22"/>
          <w:szCs w:val="22"/>
          <w:lang w:val="ru-RU"/>
        </w:rPr>
        <w:t>1.</w:t>
      </w:r>
      <w:r w:rsidRPr="009532D8">
        <w:rPr>
          <w:rFonts w:eastAsia="Calibri"/>
          <w:color w:val="222222"/>
          <w:sz w:val="22"/>
          <w:szCs w:val="22"/>
          <w:lang w:val="ru-RU"/>
        </w:rPr>
        <w:t xml:space="preserve"> </w:t>
      </w:r>
      <w:r w:rsidRPr="009532D8">
        <w:rPr>
          <w:rFonts w:eastAsia="Calibri"/>
          <w:b/>
          <w:color w:val="222222"/>
          <w:sz w:val="22"/>
          <w:szCs w:val="22"/>
          <w:lang w:val="ru-RU"/>
        </w:rPr>
        <w:t>Единен европейски документ за обществени поръчки (ЕЕДОП)</w:t>
      </w:r>
      <w:r w:rsidRPr="009532D8">
        <w:rPr>
          <w:rFonts w:eastAsia="Calibri"/>
          <w:color w:val="222222"/>
          <w:sz w:val="22"/>
          <w:szCs w:val="22"/>
          <w:lang w:val="ru-RU"/>
        </w:rPr>
        <w:t xml:space="preserve"> в съответствие с изискванията на чл. 67 от ЗОП и условията на възложителя. </w:t>
      </w:r>
    </w:p>
    <w:p w14:paraId="54FCAAD3" w14:textId="77777777" w:rsidR="00872970" w:rsidRPr="009532D8" w:rsidRDefault="00872970" w:rsidP="00872970">
      <w:pPr>
        <w:spacing w:line="360" w:lineRule="auto"/>
        <w:ind w:firstLine="708"/>
        <w:jc w:val="both"/>
        <w:rPr>
          <w:rFonts w:eastAsia="Calibri"/>
          <w:sz w:val="22"/>
          <w:szCs w:val="22"/>
          <w:lang w:val="ru-RU"/>
        </w:rPr>
      </w:pPr>
      <w:r w:rsidRPr="009532D8">
        <w:rPr>
          <w:rFonts w:eastAsia="Arial Unicode MS"/>
          <w:color w:val="000000"/>
          <w:sz w:val="22"/>
          <w:szCs w:val="22"/>
          <w:lang w:val="ru-RU" w:eastAsia="bg-BG" w:bidi="bg-BG"/>
        </w:rPr>
        <w:t>Единният европейски документ за обществени поръчки се представя задължително в електронен вид</w:t>
      </w:r>
      <w:r w:rsidRPr="009532D8">
        <w:rPr>
          <w:sz w:val="22"/>
          <w:szCs w:val="22"/>
          <w:lang w:val="ru-RU"/>
        </w:rPr>
        <w:t xml:space="preserve"> </w:t>
      </w:r>
      <w:r w:rsidRPr="009532D8">
        <w:rPr>
          <w:rFonts w:eastAsia="Arial Unicode MS"/>
          <w:color w:val="000000"/>
          <w:sz w:val="22"/>
          <w:szCs w:val="22"/>
          <w:lang w:val="ru-RU" w:eastAsia="bg-BG" w:bidi="bg-BG"/>
        </w:rPr>
        <w:t xml:space="preserve">по образец, утвърден с акт на Европейската комисия. За настоящата процедура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w:t>
      </w:r>
      <w:r w:rsidRPr="009532D8">
        <w:rPr>
          <w:rFonts w:eastAsia="Times New Roman"/>
          <w:sz w:val="22"/>
          <w:szCs w:val="22"/>
          <w:lang w:val="ru-RU"/>
        </w:rPr>
        <w:t>в профила на поръчката в ЦАИС ЕОП. В него</w:t>
      </w:r>
      <w:r w:rsidRPr="009532D8">
        <w:rPr>
          <w:rFonts w:eastAsia="Arial Unicode MS"/>
          <w:color w:val="000000"/>
          <w:sz w:val="22"/>
          <w:szCs w:val="22"/>
          <w:lang w:val="ru-RU" w:eastAsia="bg-BG" w:bidi="bg-BG"/>
        </w:rPr>
        <w:t xml:space="preserve"> участниците попълват необходимите данни. </w:t>
      </w:r>
      <w:r w:rsidRPr="009532D8">
        <w:rPr>
          <w:rFonts w:eastAsia="Calibri"/>
          <w:sz w:val="22"/>
          <w:szCs w:val="22"/>
          <w:lang w:val="ru-RU"/>
        </w:rPr>
        <w:t xml:space="preserve">При необходимост участниците може да ползват и системата за генериране на ЕЕДОП достъпна директно на следния адрес: </w:t>
      </w:r>
      <w:r w:rsidR="006B0886">
        <w:fldChar w:fldCharType="begin"/>
      </w:r>
      <w:r w:rsidR="006B0886">
        <w:instrText xml:space="preserve"> HYPERLINK "https://espd.eop.bg/espd-web/filter?lan</w:instrText>
      </w:r>
      <w:r w:rsidR="006B0886">
        <w:instrText xml:space="preserve">g=bg" </w:instrText>
      </w:r>
      <w:r w:rsidR="006B0886">
        <w:fldChar w:fldCharType="separate"/>
      </w:r>
      <w:r w:rsidRPr="00CF582B">
        <w:rPr>
          <w:rFonts w:eastAsia="Calibri"/>
          <w:color w:val="0000FF"/>
          <w:sz w:val="22"/>
          <w:szCs w:val="22"/>
          <w:u w:val="single"/>
        </w:rPr>
        <w:t>https</w:t>
      </w:r>
      <w:r w:rsidRPr="009532D8">
        <w:rPr>
          <w:rFonts w:eastAsia="Calibri"/>
          <w:color w:val="0000FF"/>
          <w:sz w:val="22"/>
          <w:szCs w:val="22"/>
          <w:u w:val="single"/>
          <w:lang w:val="ru-RU"/>
        </w:rPr>
        <w:t>://</w:t>
      </w:r>
      <w:proofErr w:type="spellStart"/>
      <w:r w:rsidRPr="00CF582B">
        <w:rPr>
          <w:rFonts w:eastAsia="Calibri"/>
          <w:color w:val="0000FF"/>
          <w:sz w:val="22"/>
          <w:szCs w:val="22"/>
          <w:u w:val="single"/>
        </w:rPr>
        <w:t>espd</w:t>
      </w:r>
      <w:proofErr w:type="spellEnd"/>
      <w:r w:rsidRPr="009532D8">
        <w:rPr>
          <w:rFonts w:eastAsia="Calibri"/>
          <w:color w:val="0000FF"/>
          <w:sz w:val="22"/>
          <w:szCs w:val="22"/>
          <w:u w:val="single"/>
          <w:lang w:val="ru-RU"/>
        </w:rPr>
        <w:t>.</w:t>
      </w:r>
      <w:proofErr w:type="spellStart"/>
      <w:r w:rsidRPr="00CF582B">
        <w:rPr>
          <w:rFonts w:eastAsia="Calibri"/>
          <w:color w:val="0000FF"/>
          <w:sz w:val="22"/>
          <w:szCs w:val="22"/>
          <w:u w:val="single"/>
        </w:rPr>
        <w:t>eop</w:t>
      </w:r>
      <w:proofErr w:type="spellEnd"/>
      <w:r w:rsidRPr="009532D8">
        <w:rPr>
          <w:rFonts w:eastAsia="Calibri"/>
          <w:color w:val="0000FF"/>
          <w:sz w:val="22"/>
          <w:szCs w:val="22"/>
          <w:u w:val="single"/>
          <w:lang w:val="ru-RU"/>
        </w:rPr>
        <w:t>.</w:t>
      </w:r>
      <w:proofErr w:type="spellStart"/>
      <w:r w:rsidRPr="00CF582B">
        <w:rPr>
          <w:rFonts w:eastAsia="Calibri"/>
          <w:color w:val="0000FF"/>
          <w:sz w:val="22"/>
          <w:szCs w:val="22"/>
          <w:u w:val="single"/>
        </w:rPr>
        <w:t>bg</w:t>
      </w:r>
      <w:proofErr w:type="spellEnd"/>
      <w:r w:rsidRPr="009532D8">
        <w:rPr>
          <w:rFonts w:eastAsia="Calibri"/>
          <w:color w:val="0000FF"/>
          <w:sz w:val="22"/>
          <w:szCs w:val="22"/>
          <w:u w:val="single"/>
          <w:lang w:val="ru-RU"/>
        </w:rPr>
        <w:t>/</w:t>
      </w:r>
      <w:proofErr w:type="spellStart"/>
      <w:r w:rsidRPr="00CF582B">
        <w:rPr>
          <w:rFonts w:eastAsia="Calibri"/>
          <w:color w:val="0000FF"/>
          <w:sz w:val="22"/>
          <w:szCs w:val="22"/>
          <w:u w:val="single"/>
        </w:rPr>
        <w:t>espd</w:t>
      </w:r>
      <w:proofErr w:type="spellEnd"/>
      <w:r w:rsidRPr="009532D8">
        <w:rPr>
          <w:rFonts w:eastAsia="Calibri"/>
          <w:color w:val="0000FF"/>
          <w:sz w:val="22"/>
          <w:szCs w:val="22"/>
          <w:u w:val="single"/>
          <w:lang w:val="ru-RU"/>
        </w:rPr>
        <w:t>-</w:t>
      </w:r>
      <w:r w:rsidRPr="00CF582B">
        <w:rPr>
          <w:rFonts w:eastAsia="Calibri"/>
          <w:color w:val="0000FF"/>
          <w:sz w:val="22"/>
          <w:szCs w:val="22"/>
          <w:u w:val="single"/>
        </w:rPr>
        <w:t>web</w:t>
      </w:r>
      <w:r w:rsidRPr="009532D8">
        <w:rPr>
          <w:rFonts w:eastAsia="Calibri"/>
          <w:color w:val="0000FF"/>
          <w:sz w:val="22"/>
          <w:szCs w:val="22"/>
          <w:u w:val="single"/>
          <w:lang w:val="ru-RU"/>
        </w:rPr>
        <w:t>/</w:t>
      </w:r>
      <w:r w:rsidRPr="00CF582B">
        <w:rPr>
          <w:rFonts w:eastAsia="Calibri"/>
          <w:color w:val="0000FF"/>
          <w:sz w:val="22"/>
          <w:szCs w:val="22"/>
          <w:u w:val="single"/>
        </w:rPr>
        <w:t>filter</w:t>
      </w:r>
      <w:r w:rsidRPr="009532D8">
        <w:rPr>
          <w:rFonts w:eastAsia="Calibri"/>
          <w:color w:val="0000FF"/>
          <w:sz w:val="22"/>
          <w:szCs w:val="22"/>
          <w:u w:val="single"/>
          <w:lang w:val="ru-RU"/>
        </w:rPr>
        <w:t>?</w:t>
      </w:r>
      <w:r w:rsidRPr="00CF582B">
        <w:rPr>
          <w:rFonts w:eastAsia="Calibri"/>
          <w:color w:val="0000FF"/>
          <w:sz w:val="22"/>
          <w:szCs w:val="22"/>
          <w:u w:val="single"/>
        </w:rPr>
        <w:t>lang</w:t>
      </w:r>
      <w:r w:rsidRPr="009532D8">
        <w:rPr>
          <w:rFonts w:eastAsia="Calibri"/>
          <w:color w:val="0000FF"/>
          <w:sz w:val="22"/>
          <w:szCs w:val="22"/>
          <w:u w:val="single"/>
          <w:lang w:val="ru-RU"/>
        </w:rPr>
        <w:t>=</w:t>
      </w:r>
      <w:proofErr w:type="spellStart"/>
      <w:r w:rsidRPr="00CF582B">
        <w:rPr>
          <w:rFonts w:eastAsia="Calibri"/>
          <w:color w:val="0000FF"/>
          <w:sz w:val="22"/>
          <w:szCs w:val="22"/>
          <w:u w:val="single"/>
        </w:rPr>
        <w:t>bg</w:t>
      </w:r>
      <w:proofErr w:type="spellEnd"/>
      <w:r w:rsidR="006B0886">
        <w:rPr>
          <w:rFonts w:eastAsia="Calibri"/>
          <w:color w:val="0000FF"/>
          <w:sz w:val="22"/>
          <w:szCs w:val="22"/>
          <w:u w:val="single"/>
        </w:rPr>
        <w:fldChar w:fldCharType="end"/>
      </w:r>
      <w:r w:rsidRPr="009532D8">
        <w:rPr>
          <w:rFonts w:eastAsia="Calibri"/>
          <w:sz w:val="22"/>
          <w:szCs w:val="22"/>
          <w:lang w:val="ru-RU"/>
        </w:rPr>
        <w:t>.</w:t>
      </w:r>
    </w:p>
    <w:p w14:paraId="7C324354" w14:textId="77777777" w:rsidR="00872970" w:rsidRPr="009532D8" w:rsidRDefault="00872970" w:rsidP="00872970">
      <w:pPr>
        <w:spacing w:line="360" w:lineRule="auto"/>
        <w:ind w:firstLine="708"/>
        <w:jc w:val="both"/>
        <w:rPr>
          <w:rFonts w:eastAsia="Arial Unicode MS"/>
          <w:color w:val="000000"/>
          <w:sz w:val="22"/>
          <w:szCs w:val="22"/>
          <w:lang w:val="ru-RU" w:eastAsia="bg-BG" w:bidi="bg-BG"/>
        </w:rPr>
      </w:pPr>
      <w:r w:rsidRPr="009532D8">
        <w:rPr>
          <w:rFonts w:eastAsia="Arial Unicode MS"/>
          <w:color w:val="000000"/>
          <w:sz w:val="22"/>
          <w:szCs w:val="22"/>
          <w:lang w:val="ru-RU" w:eastAsia="bg-BG" w:bidi="bg-BG"/>
        </w:rPr>
        <w:t>ЕЕДОП трябва да бъде подписан с електронен подпис от задължените лица по чл. 54, ал. 2 и 3 от ЗОП при условията на чл. 40 и 41 от ППЗОП.</w:t>
      </w:r>
    </w:p>
    <w:p w14:paraId="2F4DF630" w14:textId="77777777" w:rsidR="00872970" w:rsidRPr="009532D8" w:rsidRDefault="00872970" w:rsidP="00872970">
      <w:pPr>
        <w:spacing w:line="360" w:lineRule="auto"/>
        <w:ind w:firstLine="708"/>
        <w:jc w:val="both"/>
        <w:rPr>
          <w:rFonts w:eastAsia="Arial Unicode MS"/>
          <w:color w:val="000000"/>
          <w:sz w:val="22"/>
          <w:szCs w:val="22"/>
          <w:lang w:val="ru-RU" w:eastAsia="bg-BG" w:bidi="bg-BG"/>
        </w:rPr>
      </w:pPr>
      <w:r w:rsidRPr="009532D8">
        <w:rPr>
          <w:rFonts w:eastAsia="Arial Unicode MS"/>
          <w:color w:val="000000"/>
          <w:sz w:val="22"/>
          <w:szCs w:val="22"/>
          <w:lang w:val="ru-RU" w:eastAsia="bg-BG" w:bidi="bg-BG"/>
        </w:rPr>
        <w:t xml:space="preserve">Попълненият от участниците ЕЕДОП се предоставя като отговор на въпрос в профила на настоящата процедура в ЦАИС ЕОП. </w:t>
      </w:r>
    </w:p>
    <w:p w14:paraId="5CEA4EE6" w14:textId="77777777" w:rsidR="00872970" w:rsidRPr="009532D8" w:rsidRDefault="00872970" w:rsidP="00872970">
      <w:pPr>
        <w:spacing w:line="360" w:lineRule="auto"/>
        <w:ind w:firstLine="709"/>
        <w:jc w:val="both"/>
        <w:rPr>
          <w:rFonts w:eastAsia="Calibri"/>
          <w:color w:val="222222"/>
          <w:sz w:val="22"/>
          <w:szCs w:val="22"/>
          <w:lang w:val="ru-RU"/>
        </w:rPr>
      </w:pPr>
      <w:r w:rsidRPr="009532D8">
        <w:rPr>
          <w:rFonts w:eastAsia="Calibri"/>
          <w:color w:val="222222"/>
          <w:sz w:val="22"/>
          <w:szCs w:val="22"/>
          <w:lang w:val="ru-RU"/>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3E1C7FD" w14:textId="77777777" w:rsidR="00872970" w:rsidRPr="009532D8" w:rsidRDefault="00872970" w:rsidP="00872970">
      <w:pPr>
        <w:spacing w:line="360" w:lineRule="auto"/>
        <w:ind w:firstLine="708"/>
        <w:contextualSpacing/>
        <w:jc w:val="both"/>
        <w:rPr>
          <w:rFonts w:eastAsia="Arial Unicode MS"/>
          <w:color w:val="000000"/>
          <w:sz w:val="22"/>
          <w:szCs w:val="22"/>
          <w:lang w:val="ru-RU" w:eastAsia="bg-BG" w:bidi="bg-BG"/>
        </w:rPr>
      </w:pPr>
      <w:r w:rsidRPr="009532D8">
        <w:rPr>
          <w:rFonts w:eastAsia="Arial Unicode MS"/>
          <w:color w:val="222222"/>
          <w:sz w:val="22"/>
          <w:szCs w:val="22"/>
          <w:lang w:val="ru-RU" w:eastAsia="bg-BG" w:bidi="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sidRPr="009532D8">
        <w:rPr>
          <w:rFonts w:eastAsia="Arial Unicode MS"/>
          <w:color w:val="000000"/>
          <w:sz w:val="22"/>
          <w:szCs w:val="22"/>
          <w:lang w:val="ru-RU" w:eastAsia="bg-BG" w:bidi="bg-BG"/>
        </w:rPr>
        <w:t xml:space="preserve"> </w:t>
      </w:r>
    </w:p>
    <w:p w14:paraId="27C2071C" w14:textId="77777777" w:rsidR="00872970" w:rsidRPr="009532D8" w:rsidRDefault="00872970" w:rsidP="00872970">
      <w:pPr>
        <w:spacing w:line="360" w:lineRule="auto"/>
        <w:ind w:firstLine="709"/>
        <w:jc w:val="both"/>
        <w:rPr>
          <w:rFonts w:eastAsia="Arial Unicode MS"/>
          <w:b/>
          <w:color w:val="222222"/>
          <w:sz w:val="22"/>
          <w:szCs w:val="22"/>
          <w:lang w:val="ru-RU" w:eastAsia="bg-BG" w:bidi="bg-BG"/>
        </w:rPr>
      </w:pPr>
      <w:r w:rsidRPr="009532D8">
        <w:rPr>
          <w:rFonts w:eastAsia="Arial Unicode MS"/>
          <w:b/>
          <w:color w:val="222222"/>
          <w:sz w:val="22"/>
          <w:szCs w:val="22"/>
          <w:lang w:val="ru-RU" w:eastAsia="bg-BG" w:bidi="bg-BG"/>
        </w:rPr>
        <w:t>Когато документи</w:t>
      </w:r>
      <w:r w:rsidRPr="00CF582B">
        <w:rPr>
          <w:rFonts w:eastAsia="Arial Unicode MS"/>
          <w:b/>
          <w:color w:val="222222"/>
          <w:sz w:val="22"/>
          <w:szCs w:val="22"/>
          <w:lang w:val="bg-BG" w:eastAsia="bg-BG" w:bidi="bg-BG"/>
        </w:rPr>
        <w:t>,</w:t>
      </w:r>
      <w:r w:rsidRPr="009532D8">
        <w:rPr>
          <w:rFonts w:eastAsia="Arial Unicode MS"/>
          <w:b/>
          <w:color w:val="222222"/>
          <w:sz w:val="22"/>
          <w:szCs w:val="22"/>
          <w:lang w:val="ru-RU" w:eastAsia="bg-BG" w:bidi="bg-BG"/>
        </w:rPr>
        <w:t xml:space="preserve"> свързани с участие в обществената поръчка</w:t>
      </w:r>
      <w:r w:rsidRPr="00CF582B">
        <w:rPr>
          <w:rFonts w:eastAsia="Arial Unicode MS"/>
          <w:b/>
          <w:color w:val="222222"/>
          <w:sz w:val="22"/>
          <w:szCs w:val="22"/>
          <w:lang w:val="bg-BG" w:eastAsia="bg-BG" w:bidi="bg-BG"/>
        </w:rPr>
        <w:t>,</w:t>
      </w:r>
      <w:r w:rsidRPr="009532D8">
        <w:rPr>
          <w:rFonts w:eastAsia="Arial Unicode MS"/>
          <w:b/>
          <w:color w:val="222222"/>
          <w:sz w:val="22"/>
          <w:szCs w:val="22"/>
          <w:lang w:val="ru-RU" w:eastAsia="bg-BG" w:bidi="bg-BG"/>
        </w:rPr>
        <w:t xml:space="preserve"> се подават от лице, което представлява участника по пълномощие, в ЕЕДОП се посочва информация относно обхвата на представителната власт на упълномощеното лице.</w:t>
      </w:r>
    </w:p>
    <w:p w14:paraId="59977A9D" w14:textId="77777777" w:rsidR="00872970" w:rsidRPr="009532D8" w:rsidRDefault="00872970" w:rsidP="00872970">
      <w:pPr>
        <w:spacing w:line="360" w:lineRule="auto"/>
        <w:ind w:firstLine="709"/>
        <w:jc w:val="both"/>
        <w:rPr>
          <w:rFonts w:eastAsia="Arial Unicode MS"/>
          <w:sz w:val="22"/>
          <w:szCs w:val="22"/>
          <w:lang w:val="ru-RU" w:eastAsia="bg-BG" w:bidi="bg-BG"/>
        </w:rPr>
      </w:pPr>
      <w:r w:rsidRPr="009532D8">
        <w:rPr>
          <w:rFonts w:eastAsia="Arial Unicode MS"/>
          <w:color w:val="222222"/>
          <w:sz w:val="22"/>
          <w:szCs w:val="22"/>
          <w:lang w:val="ru-RU" w:eastAsia="bg-BG" w:bidi="bg-BG"/>
        </w:rPr>
        <w:t>Участник (икономически оператор), който участва самостоятелно в обществената поръчка, но ще ползва капацитета на трето/и лице/а</w:t>
      </w:r>
      <w:r w:rsidRPr="00CF582B">
        <w:rPr>
          <w:rFonts w:eastAsia="Arial Unicode MS"/>
          <w:color w:val="222222"/>
          <w:sz w:val="22"/>
          <w:szCs w:val="22"/>
          <w:lang w:val="bg-BG" w:eastAsia="bg-BG" w:bidi="bg-BG"/>
        </w:rPr>
        <w:t>,</w:t>
      </w:r>
      <w:r w:rsidRPr="009532D8">
        <w:rPr>
          <w:rFonts w:eastAsia="Arial Unicode MS"/>
          <w:color w:val="222222"/>
          <w:sz w:val="22"/>
          <w:szCs w:val="22"/>
          <w:lang w:val="ru-RU" w:eastAsia="bg-BG" w:bidi="bg-BG"/>
        </w:rPr>
        <w:t xml:space="preserve"> представя попълнен отделен ЕЕДОП за всяко едно от третите лица. </w:t>
      </w:r>
    </w:p>
    <w:p w14:paraId="2347B0C7" w14:textId="77777777" w:rsidR="00872970" w:rsidRPr="009532D8" w:rsidRDefault="00872970" w:rsidP="00872970">
      <w:pPr>
        <w:spacing w:line="360" w:lineRule="auto"/>
        <w:ind w:firstLine="708"/>
        <w:contextualSpacing/>
        <w:jc w:val="both"/>
        <w:rPr>
          <w:rFonts w:eastAsia="Arial Unicode MS"/>
          <w:sz w:val="22"/>
          <w:szCs w:val="22"/>
          <w:lang w:val="ru-RU" w:eastAsia="bg-BG" w:bidi="bg-BG"/>
        </w:rPr>
      </w:pPr>
      <w:r w:rsidRPr="009532D8">
        <w:rPr>
          <w:rFonts w:eastAsia="Arial Unicode MS"/>
          <w:color w:val="000000"/>
          <w:sz w:val="22"/>
          <w:szCs w:val="22"/>
          <w:lang w:val="ru-RU" w:eastAsia="bg-BG" w:bidi="bg-BG"/>
        </w:rPr>
        <w:t>Участник (икономически оператор), който участва самостоятелно в обществената поръчка, но ще ползва капацитета на подизпълнител/и</w:t>
      </w:r>
      <w:r w:rsidRPr="00CF582B">
        <w:rPr>
          <w:rFonts w:eastAsia="Arial Unicode MS"/>
          <w:color w:val="000000"/>
          <w:sz w:val="22"/>
          <w:szCs w:val="22"/>
          <w:lang w:val="bg-BG" w:eastAsia="bg-BG" w:bidi="bg-BG"/>
        </w:rPr>
        <w:t>,</w:t>
      </w:r>
      <w:r w:rsidRPr="009532D8">
        <w:rPr>
          <w:rFonts w:eastAsia="Arial Unicode MS"/>
          <w:color w:val="000000"/>
          <w:sz w:val="22"/>
          <w:szCs w:val="22"/>
          <w:lang w:val="ru-RU" w:eastAsia="bg-BG" w:bidi="bg-BG"/>
        </w:rPr>
        <w:t xml:space="preserve"> предоставя попълнен </w:t>
      </w:r>
      <w:r w:rsidRPr="009532D8">
        <w:rPr>
          <w:rFonts w:eastAsia="Arial Unicode MS"/>
          <w:sz w:val="22"/>
          <w:szCs w:val="22"/>
          <w:lang w:val="ru-RU" w:eastAsia="bg-BG" w:bidi="bg-BG"/>
        </w:rPr>
        <w:t xml:space="preserve">отделен ЕЕДОП за всеки подизпълнител. </w:t>
      </w:r>
    </w:p>
    <w:p w14:paraId="105590AC" w14:textId="77777777" w:rsidR="00872970" w:rsidRPr="009532D8" w:rsidRDefault="00872970" w:rsidP="00872970">
      <w:pPr>
        <w:spacing w:line="360" w:lineRule="auto"/>
        <w:ind w:firstLine="708"/>
        <w:contextualSpacing/>
        <w:jc w:val="both"/>
        <w:rPr>
          <w:rFonts w:eastAsia="Arial Unicode MS"/>
          <w:sz w:val="22"/>
          <w:szCs w:val="22"/>
          <w:lang w:val="ru-RU" w:eastAsia="bg-BG" w:bidi="bg-BG"/>
        </w:rPr>
      </w:pPr>
      <w:r w:rsidRPr="009532D8">
        <w:rPr>
          <w:rFonts w:eastAsia="Arial Unicode MS"/>
          <w:sz w:val="22"/>
          <w:szCs w:val="22"/>
          <w:lang w:val="ru-RU" w:eastAsia="bg-BG" w:bidi="bg-BG"/>
        </w:rPr>
        <w:t>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w:t>
      </w:r>
    </w:p>
    <w:p w14:paraId="3D9BC9D0" w14:textId="77777777" w:rsidR="00872970" w:rsidRPr="009532D8" w:rsidRDefault="00872970" w:rsidP="00872970">
      <w:pPr>
        <w:spacing w:line="360" w:lineRule="auto"/>
        <w:ind w:firstLine="709"/>
        <w:jc w:val="both"/>
        <w:rPr>
          <w:rFonts w:eastAsia="Times New Roman"/>
          <w:sz w:val="22"/>
          <w:szCs w:val="22"/>
          <w:lang w:val="ru-RU" w:eastAsia="bg-BG" w:bidi="bg-BG"/>
        </w:rPr>
      </w:pPr>
      <w:r w:rsidRPr="009532D8">
        <w:rPr>
          <w:rFonts w:eastAsia="Arial Unicode MS"/>
          <w:b/>
          <w:bCs/>
          <w:color w:val="000000"/>
          <w:sz w:val="22"/>
          <w:szCs w:val="22"/>
          <w:u w:val="single"/>
          <w:lang w:val="ru-RU" w:eastAsia="bg-BG" w:bidi="bg-BG"/>
        </w:rPr>
        <w:t>1.</w:t>
      </w:r>
      <w:r w:rsidRPr="009532D8">
        <w:rPr>
          <w:rFonts w:eastAsia="Arial Unicode MS"/>
          <w:b/>
          <w:bCs/>
          <w:sz w:val="22"/>
          <w:szCs w:val="22"/>
          <w:u w:val="single"/>
          <w:lang w:val="ru-RU" w:eastAsia="bg-BG" w:bidi="bg-BG"/>
        </w:rPr>
        <w:t xml:space="preserve">1 </w:t>
      </w:r>
      <w:r w:rsidRPr="009532D8">
        <w:rPr>
          <w:rFonts w:eastAsia="Times New Roman"/>
          <w:b/>
          <w:sz w:val="22"/>
          <w:szCs w:val="22"/>
          <w:u w:val="single"/>
          <w:lang w:val="ru-RU" w:eastAsia="bg-BG"/>
        </w:rPr>
        <w:t xml:space="preserve">Участниците посочват в част </w:t>
      </w:r>
      <w:r w:rsidRPr="00CF582B">
        <w:rPr>
          <w:rFonts w:eastAsia="Times New Roman"/>
          <w:b/>
          <w:sz w:val="22"/>
          <w:szCs w:val="22"/>
          <w:u w:val="single"/>
          <w:lang w:eastAsia="bg-BG"/>
        </w:rPr>
        <w:t>II</w:t>
      </w:r>
      <w:r w:rsidRPr="009532D8">
        <w:rPr>
          <w:rFonts w:eastAsia="Times New Roman"/>
          <w:b/>
          <w:sz w:val="22"/>
          <w:szCs w:val="22"/>
          <w:u w:val="single"/>
          <w:lang w:val="ru-RU" w:eastAsia="bg-BG"/>
        </w:rPr>
        <w:t xml:space="preserve"> „Информация за икономическия оператор“, </w:t>
      </w:r>
      <w:r w:rsidRPr="009532D8">
        <w:rPr>
          <w:rFonts w:eastAsia="Times New Roman"/>
          <w:b/>
          <w:color w:val="000000"/>
          <w:sz w:val="22"/>
          <w:szCs w:val="22"/>
          <w:u w:val="single"/>
          <w:lang w:val="ru-RU" w:eastAsia="bg-BG" w:bidi="bg-BG"/>
        </w:rPr>
        <w:t>Раздел В „Информация относно използването на капацитета на други субекти“</w:t>
      </w:r>
      <w:r w:rsidRPr="009532D8">
        <w:rPr>
          <w:rFonts w:eastAsia="Times New Roman"/>
          <w:color w:val="000000"/>
          <w:sz w:val="22"/>
          <w:szCs w:val="22"/>
          <w:u w:val="single"/>
          <w:lang w:val="ru-RU" w:eastAsia="bg-BG" w:bidi="bg-BG"/>
        </w:rPr>
        <w:t xml:space="preserve"> </w:t>
      </w:r>
      <w:r w:rsidRPr="009532D8">
        <w:rPr>
          <w:rFonts w:eastAsia="Times New Roman"/>
          <w:b/>
          <w:sz w:val="22"/>
          <w:szCs w:val="22"/>
          <w:u w:val="single"/>
          <w:lang w:val="ru-RU" w:eastAsia="bg-BG"/>
        </w:rPr>
        <w:t>от ЕЕДОП:</w:t>
      </w:r>
      <w:r w:rsidRPr="009532D8">
        <w:rPr>
          <w:rFonts w:eastAsia="Times New Roman"/>
          <w:sz w:val="22"/>
          <w:szCs w:val="22"/>
          <w:lang w:val="ru-RU" w:eastAsia="bg-BG" w:bidi="bg-BG"/>
        </w:rPr>
        <w:t xml:space="preserve"> </w:t>
      </w:r>
      <w:r w:rsidRPr="009532D8">
        <w:rPr>
          <w:rFonts w:eastAsia="Times New Roman"/>
          <w:color w:val="000000"/>
          <w:sz w:val="22"/>
          <w:szCs w:val="22"/>
          <w:lang w:val="ru-RU" w:eastAsia="bg-BG" w:bidi="bg-BG"/>
        </w:rPr>
        <w:t>третите лица чиито капацитет ще използват, както и евентуалните подизпълнители ако възнамеряват да ползват такива. В случай</w:t>
      </w:r>
      <w:r w:rsidRPr="00CF582B">
        <w:rPr>
          <w:rFonts w:eastAsia="Times New Roman"/>
          <w:color w:val="000000"/>
          <w:sz w:val="22"/>
          <w:szCs w:val="22"/>
          <w:lang w:val="bg-BG" w:eastAsia="bg-BG" w:bidi="bg-BG"/>
        </w:rPr>
        <w:t>,</w:t>
      </w:r>
      <w:r w:rsidRPr="009532D8">
        <w:rPr>
          <w:rFonts w:eastAsia="Times New Roman"/>
          <w:color w:val="000000"/>
          <w:sz w:val="22"/>
          <w:szCs w:val="22"/>
          <w:lang w:val="ru-RU" w:eastAsia="bg-BG" w:bidi="bg-BG"/>
        </w:rPr>
        <w:t xml:space="preserve"> че няма да използват такива</w:t>
      </w:r>
      <w:r w:rsidRPr="00CF582B">
        <w:rPr>
          <w:rFonts w:eastAsia="Times New Roman"/>
          <w:color w:val="000000"/>
          <w:sz w:val="22"/>
          <w:szCs w:val="22"/>
          <w:lang w:val="bg-BG" w:eastAsia="bg-BG" w:bidi="bg-BG"/>
        </w:rPr>
        <w:t>,</w:t>
      </w:r>
      <w:r w:rsidRPr="009532D8">
        <w:rPr>
          <w:rFonts w:eastAsia="Times New Roman"/>
          <w:color w:val="000000"/>
          <w:sz w:val="22"/>
          <w:szCs w:val="22"/>
          <w:lang w:val="ru-RU" w:eastAsia="bg-BG" w:bidi="bg-BG"/>
        </w:rPr>
        <w:t xml:space="preserve"> следва да се попълни част </w:t>
      </w:r>
      <w:r w:rsidRPr="00CF582B">
        <w:rPr>
          <w:rFonts w:eastAsia="Times New Roman"/>
          <w:color w:val="000000"/>
          <w:sz w:val="22"/>
          <w:szCs w:val="22"/>
          <w:lang w:eastAsia="bg-BG" w:bidi="bg-BG"/>
        </w:rPr>
        <w:t>II</w:t>
      </w:r>
      <w:r w:rsidRPr="00CF582B">
        <w:rPr>
          <w:rFonts w:eastAsia="Times New Roman"/>
          <w:color w:val="000000"/>
          <w:sz w:val="22"/>
          <w:szCs w:val="22"/>
          <w:lang w:val="bg-BG" w:eastAsia="bg-BG" w:bidi="bg-BG"/>
        </w:rPr>
        <w:t>.</w:t>
      </w:r>
      <w:r w:rsidRPr="009532D8">
        <w:rPr>
          <w:rFonts w:eastAsia="Times New Roman"/>
          <w:color w:val="000000"/>
          <w:sz w:val="22"/>
          <w:szCs w:val="22"/>
          <w:lang w:val="ru-RU" w:eastAsia="bg-BG" w:bidi="bg-BG"/>
        </w:rPr>
        <w:t xml:space="preserve"> Информация за икономическия оператор, Раздел Г „</w:t>
      </w:r>
      <w:r w:rsidRPr="009532D8">
        <w:rPr>
          <w:rFonts w:eastAsia="Times New Roman"/>
          <w:sz w:val="22"/>
          <w:szCs w:val="22"/>
          <w:lang w:val="ru-RU" w:eastAsia="bg-BG" w:bidi="bg-BG"/>
        </w:rPr>
        <w:t>Информация за подизпълнители, чийто капацитет икономическият оператор няма да използва“.</w:t>
      </w:r>
      <w:r w:rsidRPr="009532D8">
        <w:rPr>
          <w:rFonts w:eastAsia="Arial Unicode MS"/>
          <w:bCs/>
          <w:sz w:val="22"/>
          <w:szCs w:val="22"/>
          <w:lang w:val="ru-RU" w:eastAsia="bg-BG" w:bidi="bg-BG"/>
        </w:rPr>
        <w:t xml:space="preserve"> </w:t>
      </w:r>
      <w:r w:rsidRPr="009532D8">
        <w:rPr>
          <w:rFonts w:eastAsia="Times New Roman"/>
          <w:sz w:val="22"/>
          <w:szCs w:val="22"/>
          <w:lang w:val="ru-RU" w:eastAsia="bg-BG" w:bidi="bg-BG"/>
        </w:rPr>
        <w:t>Ако полето е попълнено с „Да“</w:t>
      </w:r>
      <w:r w:rsidRPr="00CF582B">
        <w:rPr>
          <w:rFonts w:eastAsia="Times New Roman"/>
          <w:sz w:val="22"/>
          <w:szCs w:val="22"/>
          <w:lang w:val="bg-BG" w:eastAsia="bg-BG" w:bidi="bg-BG"/>
        </w:rPr>
        <w:t>,</w:t>
      </w:r>
      <w:r w:rsidRPr="009532D8">
        <w:rPr>
          <w:rFonts w:eastAsia="Times New Roman"/>
          <w:sz w:val="22"/>
          <w:szCs w:val="22"/>
          <w:lang w:val="ru-RU" w:eastAsia="bg-BG" w:bidi="bg-BG"/>
        </w:rPr>
        <w:t xml:space="preserve"> се представя ЕЕДОП за всеки подизпълнител</w:t>
      </w:r>
      <w:r w:rsidRPr="00CF582B">
        <w:rPr>
          <w:rFonts w:eastAsia="Times New Roman"/>
          <w:sz w:val="22"/>
          <w:szCs w:val="22"/>
          <w:lang w:val="bg-BG" w:eastAsia="bg-BG" w:bidi="bg-BG"/>
        </w:rPr>
        <w:t>,</w:t>
      </w:r>
      <w:r w:rsidRPr="009532D8">
        <w:rPr>
          <w:rFonts w:eastAsia="Times New Roman"/>
          <w:sz w:val="22"/>
          <w:szCs w:val="22"/>
          <w:lang w:val="ru-RU" w:eastAsia="bg-BG" w:bidi="bg-BG"/>
        </w:rPr>
        <w:t xml:space="preserve"> надлежно попълнен и подписан от лицата по чл.</w:t>
      </w:r>
      <w:r w:rsidRPr="00CF582B">
        <w:rPr>
          <w:rFonts w:eastAsia="Times New Roman"/>
          <w:sz w:val="22"/>
          <w:szCs w:val="22"/>
          <w:lang w:eastAsia="bg-BG" w:bidi="bg-BG"/>
        </w:rPr>
        <w:t> </w:t>
      </w:r>
      <w:r w:rsidRPr="009532D8">
        <w:rPr>
          <w:rFonts w:eastAsia="Times New Roman"/>
          <w:sz w:val="22"/>
          <w:szCs w:val="22"/>
          <w:lang w:val="ru-RU" w:eastAsia="bg-BG" w:bidi="bg-BG"/>
        </w:rPr>
        <w:t>40, ал. 1 от ППЗОП.</w:t>
      </w:r>
    </w:p>
    <w:p w14:paraId="1C99F44D" w14:textId="77777777" w:rsidR="00872970" w:rsidRPr="009532D8" w:rsidRDefault="00872970" w:rsidP="00872970">
      <w:pPr>
        <w:spacing w:line="360" w:lineRule="auto"/>
        <w:ind w:firstLine="709"/>
        <w:jc w:val="both"/>
        <w:rPr>
          <w:rFonts w:eastAsia="Arial Unicode MS"/>
          <w:bCs/>
          <w:color w:val="000000"/>
          <w:sz w:val="22"/>
          <w:szCs w:val="22"/>
          <w:u w:val="single"/>
          <w:lang w:val="ru-RU" w:eastAsia="bg-BG" w:bidi="bg-BG"/>
        </w:rPr>
      </w:pPr>
      <w:r w:rsidRPr="009532D8">
        <w:rPr>
          <w:rFonts w:eastAsia="Arial Unicode MS"/>
          <w:b/>
          <w:bCs/>
          <w:color w:val="000000"/>
          <w:sz w:val="22"/>
          <w:szCs w:val="22"/>
          <w:u w:val="single"/>
          <w:lang w:val="ru-RU" w:eastAsia="bg-BG" w:bidi="bg-BG"/>
        </w:rPr>
        <w:t xml:space="preserve">1.2 Участниците декларират в Част </w:t>
      </w:r>
      <w:r w:rsidRPr="0076047B">
        <w:rPr>
          <w:rFonts w:eastAsia="Arial Unicode MS"/>
          <w:b/>
          <w:bCs/>
          <w:color w:val="000000"/>
          <w:sz w:val="22"/>
          <w:szCs w:val="22"/>
          <w:u w:val="single"/>
          <w:lang w:eastAsia="bg-BG" w:bidi="bg-BG"/>
        </w:rPr>
        <w:t>III</w:t>
      </w:r>
      <w:r w:rsidRPr="009532D8">
        <w:rPr>
          <w:rFonts w:eastAsia="Arial Unicode MS"/>
          <w:bCs/>
          <w:color w:val="000000"/>
          <w:sz w:val="22"/>
          <w:szCs w:val="22"/>
          <w:u w:val="single"/>
          <w:lang w:val="ru-RU" w:eastAsia="bg-BG" w:bidi="bg-BG"/>
        </w:rPr>
        <w:t xml:space="preserve"> </w:t>
      </w:r>
      <w:r w:rsidRPr="0076047B">
        <w:rPr>
          <w:rFonts w:eastAsia="Arial Unicode MS"/>
          <w:bCs/>
          <w:color w:val="000000"/>
          <w:sz w:val="22"/>
          <w:szCs w:val="22"/>
          <w:u w:val="single"/>
          <w:lang w:val="bg-BG" w:eastAsia="bg-BG" w:bidi="bg-BG"/>
        </w:rPr>
        <w:t>„</w:t>
      </w:r>
      <w:r w:rsidRPr="009532D8">
        <w:rPr>
          <w:rFonts w:eastAsia="Arial Unicode MS"/>
          <w:b/>
          <w:bCs/>
          <w:color w:val="000000"/>
          <w:sz w:val="22"/>
          <w:szCs w:val="22"/>
          <w:u w:val="single"/>
          <w:lang w:val="ru-RU" w:eastAsia="bg-BG" w:bidi="bg-BG"/>
        </w:rPr>
        <w:t>Основания за изключване</w:t>
      </w:r>
      <w:r w:rsidRPr="0076047B">
        <w:rPr>
          <w:rFonts w:eastAsia="Arial Unicode MS"/>
          <w:b/>
          <w:bCs/>
          <w:color w:val="000000"/>
          <w:sz w:val="22"/>
          <w:szCs w:val="22"/>
          <w:u w:val="single"/>
          <w:lang w:val="bg-BG" w:eastAsia="bg-BG" w:bidi="bg-BG"/>
        </w:rPr>
        <w:t>“</w:t>
      </w:r>
      <w:r w:rsidRPr="009532D8">
        <w:rPr>
          <w:rFonts w:eastAsia="Arial Unicode MS"/>
          <w:b/>
          <w:bCs/>
          <w:color w:val="000000"/>
          <w:sz w:val="22"/>
          <w:szCs w:val="22"/>
          <w:u w:val="single"/>
          <w:lang w:val="ru-RU" w:eastAsia="bg-BG" w:bidi="bg-BG"/>
        </w:rPr>
        <w:t xml:space="preserve"> от ЕЕДОП:</w:t>
      </w:r>
      <w:r w:rsidRPr="009532D8">
        <w:rPr>
          <w:rFonts w:eastAsia="Arial Unicode MS"/>
          <w:bCs/>
          <w:color w:val="000000"/>
          <w:sz w:val="22"/>
          <w:szCs w:val="22"/>
          <w:u w:val="single"/>
          <w:lang w:val="ru-RU" w:eastAsia="bg-BG" w:bidi="bg-BG"/>
        </w:rPr>
        <w:t xml:space="preserve"> </w:t>
      </w:r>
    </w:p>
    <w:p w14:paraId="593DE93D" w14:textId="77777777" w:rsidR="00872970" w:rsidRPr="009532D8" w:rsidRDefault="00872970" w:rsidP="00872970">
      <w:pPr>
        <w:spacing w:line="360" w:lineRule="auto"/>
        <w:ind w:firstLine="709"/>
        <w:jc w:val="both"/>
        <w:rPr>
          <w:rFonts w:eastAsia="Arial Unicode MS"/>
          <w:bCs/>
          <w:color w:val="000000"/>
          <w:sz w:val="22"/>
          <w:szCs w:val="22"/>
          <w:lang w:val="ru-RU" w:eastAsia="bg-BG" w:bidi="bg-BG"/>
        </w:rPr>
      </w:pPr>
      <w:r w:rsidRPr="009532D8">
        <w:rPr>
          <w:rFonts w:eastAsia="Arial Unicode MS"/>
          <w:b/>
          <w:bCs/>
          <w:color w:val="000000"/>
          <w:sz w:val="22"/>
          <w:szCs w:val="22"/>
          <w:lang w:val="ru-RU" w:eastAsia="bg-BG" w:bidi="bg-BG"/>
        </w:rPr>
        <w:t>1.2.1 Основания за изключване, Раздел А</w:t>
      </w:r>
      <w:r w:rsidRPr="009532D8">
        <w:rPr>
          <w:rFonts w:eastAsia="Arial Unicode MS"/>
          <w:bCs/>
          <w:color w:val="000000"/>
          <w:sz w:val="22"/>
          <w:szCs w:val="22"/>
          <w:lang w:val="ru-RU" w:eastAsia="bg-BG" w:bidi="bg-BG"/>
        </w:rPr>
        <w:t xml:space="preserve"> „Основания, свързани с наказателни </w:t>
      </w:r>
      <w:r w:rsidRPr="009532D8">
        <w:rPr>
          <w:rFonts w:eastAsia="Arial Unicode MS"/>
          <w:bCs/>
          <w:color w:val="000000"/>
          <w:sz w:val="22"/>
          <w:szCs w:val="22"/>
          <w:lang w:val="ru-RU" w:eastAsia="bg-BG" w:bidi="bg-BG"/>
        </w:rPr>
        <w:lastRenderedPageBreak/>
        <w:t xml:space="preserve">присъди“ на ЕЕДОП </w:t>
      </w:r>
      <w:r w:rsidRPr="00CF582B">
        <w:rPr>
          <w:rFonts w:eastAsia="Arial Unicode MS"/>
          <w:bCs/>
          <w:color w:val="000000"/>
          <w:sz w:val="22"/>
          <w:szCs w:val="22"/>
          <w:lang w:val="bg-BG" w:eastAsia="bg-BG" w:bidi="bg-BG"/>
        </w:rPr>
        <w:t xml:space="preserve">- </w:t>
      </w:r>
      <w:r w:rsidRPr="009532D8">
        <w:rPr>
          <w:rFonts w:eastAsia="Arial Unicode MS"/>
          <w:bCs/>
          <w:color w:val="000000"/>
          <w:sz w:val="22"/>
          <w:szCs w:val="22"/>
          <w:lang w:val="ru-RU" w:eastAsia="bg-BG" w:bidi="bg-BG"/>
        </w:rPr>
        <w:t xml:space="preserve">информация относно наличието или липсата на основания по чл. 54, ал. 1, т. 1 и 2 от ЗОП, а именно наличието или липсата на осъждане за престъпления по: чл. 321 и 321а от НК (участие в престъпна организация); чл. 301 – 307 от НК (корупция); чл. 209 - 213 от НК (измама); чл. 108а от НК (терористични престъпления или престъпления, които са свързани с терористични дейности и изпиране на пари или финансиране на тероризъм); чл. 253, 253а или 253б от НК; чл. 192а от НК и чл. 159а – 159г от НК (детски труд и други форми на трафик на хора). </w:t>
      </w:r>
    </w:p>
    <w:p w14:paraId="3729BD00" w14:textId="77777777" w:rsidR="00872970" w:rsidRPr="009532D8" w:rsidRDefault="00872970" w:rsidP="00872970">
      <w:pPr>
        <w:spacing w:line="360" w:lineRule="auto"/>
        <w:ind w:firstLine="709"/>
        <w:jc w:val="both"/>
        <w:textAlignment w:val="center"/>
        <w:rPr>
          <w:rFonts w:eastAsia="Arial Unicode MS"/>
          <w:bCs/>
          <w:color w:val="000000"/>
          <w:sz w:val="22"/>
          <w:szCs w:val="22"/>
          <w:lang w:val="ru-RU" w:eastAsia="bg-BG" w:bidi="bg-BG"/>
        </w:rPr>
      </w:pPr>
      <w:r w:rsidRPr="009532D8">
        <w:rPr>
          <w:rFonts w:eastAsia="Arial Unicode MS"/>
          <w:b/>
          <w:bCs/>
          <w:color w:val="000000"/>
          <w:sz w:val="22"/>
          <w:szCs w:val="22"/>
          <w:lang w:val="ru-RU" w:eastAsia="bg-BG" w:bidi="bg-BG"/>
        </w:rPr>
        <w:t>1.2.2 Основанията за изключване, Раздел Б</w:t>
      </w:r>
      <w:r w:rsidRPr="009532D8">
        <w:rPr>
          <w:rFonts w:eastAsia="Arial Unicode MS"/>
          <w:bCs/>
          <w:color w:val="000000"/>
          <w:sz w:val="22"/>
          <w:szCs w:val="22"/>
          <w:lang w:val="ru-RU" w:eastAsia="bg-BG" w:bidi="bg-BG"/>
        </w:rPr>
        <w:t xml:space="preserve"> „Основания, свързани с плащането на данъци или социалноосигурителни вноски“ на ЕЕДОП </w:t>
      </w:r>
      <w:r w:rsidRPr="00CF582B">
        <w:rPr>
          <w:rFonts w:eastAsia="Arial Unicode MS"/>
          <w:bCs/>
          <w:color w:val="000000"/>
          <w:sz w:val="22"/>
          <w:szCs w:val="22"/>
          <w:lang w:val="bg-BG" w:eastAsia="bg-BG" w:bidi="bg-BG"/>
        </w:rPr>
        <w:t xml:space="preserve">- </w:t>
      </w:r>
      <w:r w:rsidRPr="009532D8">
        <w:rPr>
          <w:rFonts w:eastAsia="Arial Unicode MS"/>
          <w:bCs/>
          <w:color w:val="000000"/>
          <w:sz w:val="22"/>
          <w:szCs w:val="22"/>
          <w:lang w:val="ru-RU" w:eastAsia="bg-BG" w:bidi="bg-BG"/>
        </w:rPr>
        <w:t xml:space="preserve">информация относно наличието или липсата на основания по чл. 54, ал. 1, т. 1 и 2 от ЗОП, а именно наличието или липсата на осъждане за престъпления по чл. 255б от НК (престъпления против осигурителната система) и чл. 54, ал. 1, т. 3 от ЗОП. </w:t>
      </w:r>
    </w:p>
    <w:p w14:paraId="57447BCB" w14:textId="77777777" w:rsidR="00872970" w:rsidRPr="009532D8" w:rsidRDefault="00872970" w:rsidP="00872970">
      <w:pPr>
        <w:spacing w:line="360" w:lineRule="auto"/>
        <w:ind w:firstLine="709"/>
        <w:jc w:val="both"/>
        <w:textAlignment w:val="center"/>
        <w:rPr>
          <w:rFonts w:eastAsia="Arial Unicode MS"/>
          <w:color w:val="222222"/>
          <w:sz w:val="22"/>
          <w:szCs w:val="22"/>
          <w:lang w:val="ru-RU" w:eastAsia="bg-BG" w:bidi="bg-BG"/>
        </w:rPr>
      </w:pPr>
      <w:r w:rsidRPr="009532D8">
        <w:rPr>
          <w:rFonts w:eastAsia="Arial Unicode MS"/>
          <w:b/>
          <w:bCs/>
          <w:color w:val="000000"/>
          <w:sz w:val="22"/>
          <w:szCs w:val="22"/>
          <w:lang w:val="ru-RU" w:eastAsia="bg-BG" w:bidi="bg-BG"/>
        </w:rPr>
        <w:t xml:space="preserve">1.2.3 </w:t>
      </w:r>
      <w:r w:rsidRPr="009532D8">
        <w:rPr>
          <w:rFonts w:eastAsia="Arial Unicode MS"/>
          <w:b/>
          <w:color w:val="222222"/>
          <w:sz w:val="22"/>
          <w:szCs w:val="22"/>
          <w:lang w:val="ru-RU" w:eastAsia="bg-BG" w:bidi="bg-BG"/>
        </w:rPr>
        <w:t>Основания за изключване, Раздел В</w:t>
      </w:r>
      <w:r w:rsidRPr="009532D8">
        <w:rPr>
          <w:rFonts w:eastAsia="Arial Unicode MS"/>
          <w:color w:val="222222"/>
          <w:sz w:val="22"/>
          <w:szCs w:val="22"/>
          <w:lang w:val="ru-RU" w:eastAsia="bg-BG" w:bidi="bg-BG"/>
        </w:rPr>
        <w:t xml:space="preserve"> „Основания, свързани с несъстоятелност, конфликти на интереси или професионално нарушение“</w:t>
      </w:r>
      <w:r w:rsidRPr="009532D8">
        <w:rPr>
          <w:rFonts w:eastAsia="Arial Unicode MS"/>
          <w:color w:val="000000"/>
          <w:sz w:val="22"/>
          <w:szCs w:val="22"/>
          <w:lang w:val="ru-RU" w:eastAsia="bg-BG" w:bidi="bg-BG"/>
        </w:rPr>
        <w:t xml:space="preserve"> </w:t>
      </w:r>
      <w:r w:rsidRPr="009532D8">
        <w:rPr>
          <w:rFonts w:eastAsia="Arial Unicode MS"/>
          <w:color w:val="222222"/>
          <w:sz w:val="22"/>
          <w:szCs w:val="22"/>
          <w:lang w:val="ru-RU" w:eastAsia="bg-BG" w:bidi="bg-BG"/>
        </w:rPr>
        <w:t xml:space="preserve">на ЕЕДОП </w:t>
      </w:r>
      <w:r w:rsidRPr="00CF582B">
        <w:rPr>
          <w:rFonts w:eastAsia="Arial Unicode MS"/>
          <w:color w:val="222222"/>
          <w:sz w:val="22"/>
          <w:szCs w:val="22"/>
          <w:lang w:val="bg-BG" w:eastAsia="bg-BG" w:bidi="bg-BG"/>
        </w:rPr>
        <w:t xml:space="preserve">- </w:t>
      </w:r>
      <w:r w:rsidRPr="009532D8">
        <w:rPr>
          <w:rFonts w:eastAsia="Arial Unicode MS"/>
          <w:color w:val="222222"/>
          <w:sz w:val="22"/>
          <w:szCs w:val="22"/>
          <w:lang w:val="ru-RU" w:eastAsia="bg-BG" w:bidi="bg-BG"/>
        </w:rPr>
        <w:t>информация относно наличието или липсата на обстоятелствата по чл. 54, ал. 1, т. 4 – т. 7 от ЗОП.</w:t>
      </w:r>
    </w:p>
    <w:p w14:paraId="794E0FEE" w14:textId="77777777" w:rsidR="00872970" w:rsidRPr="009532D8" w:rsidRDefault="00872970" w:rsidP="00872970">
      <w:pPr>
        <w:spacing w:line="360" w:lineRule="auto"/>
        <w:ind w:firstLine="709"/>
        <w:jc w:val="both"/>
        <w:textAlignment w:val="center"/>
        <w:rPr>
          <w:rFonts w:eastAsia="Arial Unicode MS"/>
          <w:bCs/>
          <w:color w:val="000000"/>
          <w:sz w:val="22"/>
          <w:szCs w:val="22"/>
          <w:lang w:val="ru-RU" w:eastAsia="bg-BG" w:bidi="bg-BG"/>
        </w:rPr>
      </w:pPr>
      <w:r w:rsidRPr="009532D8">
        <w:rPr>
          <w:rFonts w:eastAsia="Arial Unicode MS"/>
          <w:b/>
          <w:color w:val="222222"/>
          <w:sz w:val="22"/>
          <w:szCs w:val="22"/>
          <w:lang w:val="ru-RU" w:eastAsia="bg-BG" w:bidi="bg-BG"/>
        </w:rPr>
        <w:t>1.2.4</w:t>
      </w:r>
      <w:r w:rsidRPr="009532D8">
        <w:rPr>
          <w:rFonts w:eastAsia="Arial Unicode MS"/>
          <w:color w:val="222222"/>
          <w:sz w:val="22"/>
          <w:szCs w:val="22"/>
          <w:lang w:val="ru-RU" w:eastAsia="bg-BG" w:bidi="bg-BG"/>
        </w:rPr>
        <w:t xml:space="preserve"> </w:t>
      </w:r>
      <w:r w:rsidRPr="009532D8">
        <w:rPr>
          <w:rFonts w:eastAsia="Arial Unicode MS"/>
          <w:b/>
          <w:color w:val="222222"/>
          <w:sz w:val="22"/>
          <w:szCs w:val="22"/>
          <w:lang w:val="ru-RU" w:eastAsia="bg-BG" w:bidi="bg-BG"/>
        </w:rPr>
        <w:t>Основания за изключване, Раздел Г</w:t>
      </w:r>
      <w:r w:rsidRPr="009532D8">
        <w:rPr>
          <w:rFonts w:eastAsia="Arial Unicode MS"/>
          <w:color w:val="222222"/>
          <w:sz w:val="22"/>
          <w:szCs w:val="22"/>
          <w:lang w:val="ru-RU" w:eastAsia="bg-BG" w:bidi="bg-BG"/>
        </w:rPr>
        <w:t xml:space="preserve"> „Специфични национални основания за изключване“</w:t>
      </w:r>
      <w:r w:rsidRPr="00CF582B">
        <w:rPr>
          <w:rFonts w:eastAsia="Arial Unicode MS"/>
          <w:color w:val="222222"/>
          <w:sz w:val="22"/>
          <w:szCs w:val="22"/>
          <w:lang w:val="bg-BG" w:eastAsia="bg-BG" w:bidi="bg-BG"/>
        </w:rPr>
        <w:t xml:space="preserve"> </w:t>
      </w:r>
      <w:r w:rsidRPr="009532D8">
        <w:rPr>
          <w:rFonts w:eastAsia="Arial Unicode MS"/>
          <w:color w:val="222222"/>
          <w:sz w:val="22"/>
          <w:szCs w:val="22"/>
          <w:lang w:val="ru-RU" w:eastAsia="bg-BG" w:bidi="bg-BG"/>
        </w:rPr>
        <w:t>на ЕЕДОП</w:t>
      </w:r>
      <w:r w:rsidRPr="00CF582B">
        <w:rPr>
          <w:rFonts w:eastAsia="Arial Unicode MS"/>
          <w:color w:val="222222"/>
          <w:sz w:val="22"/>
          <w:szCs w:val="22"/>
          <w:lang w:val="bg-BG" w:eastAsia="bg-BG" w:bidi="bg-BG"/>
        </w:rPr>
        <w:t xml:space="preserve"> -</w:t>
      </w:r>
      <w:r w:rsidRPr="009532D8">
        <w:rPr>
          <w:rFonts w:eastAsia="Arial Unicode MS"/>
          <w:color w:val="222222"/>
          <w:sz w:val="22"/>
          <w:szCs w:val="22"/>
          <w:lang w:val="ru-RU" w:eastAsia="bg-BG" w:bidi="bg-BG"/>
        </w:rPr>
        <w:t xml:space="preserve"> </w:t>
      </w:r>
      <w:r w:rsidRPr="009532D8">
        <w:rPr>
          <w:rFonts w:eastAsia="Arial Unicode MS"/>
          <w:bCs/>
          <w:color w:val="222222"/>
          <w:sz w:val="22"/>
          <w:szCs w:val="22"/>
          <w:lang w:val="ru-RU" w:eastAsia="bg-BG" w:bidi="bg-BG"/>
        </w:rPr>
        <w:t xml:space="preserve">с отбелязване на отговор [да] или [не] </w:t>
      </w:r>
      <w:r w:rsidRPr="009532D8">
        <w:rPr>
          <w:rFonts w:eastAsia="Arial Unicode MS"/>
          <w:color w:val="222222"/>
          <w:sz w:val="22"/>
          <w:szCs w:val="22"/>
          <w:lang w:val="ru-RU" w:eastAsia="bg-BG" w:bidi="bg-BG"/>
        </w:rPr>
        <w:t xml:space="preserve">информацията относно </w:t>
      </w:r>
      <w:r w:rsidRPr="009532D8">
        <w:rPr>
          <w:rFonts w:eastAsia="Arial Unicode MS"/>
          <w:bCs/>
          <w:color w:val="000000"/>
          <w:sz w:val="22"/>
          <w:szCs w:val="22"/>
          <w:lang w:val="ru-RU" w:eastAsia="bg-BG" w:bidi="bg-BG"/>
        </w:rPr>
        <w:t>наличието или липсата на специфични национални основания за изключване, а именно:</w:t>
      </w:r>
    </w:p>
    <w:p w14:paraId="42C620F6" w14:textId="77777777" w:rsidR="00872970" w:rsidRPr="009532D8" w:rsidRDefault="00872970" w:rsidP="00872970">
      <w:pPr>
        <w:spacing w:line="360" w:lineRule="auto"/>
        <w:ind w:firstLine="993"/>
        <w:jc w:val="both"/>
        <w:textAlignment w:val="center"/>
        <w:rPr>
          <w:rFonts w:eastAsia="Arial Unicode MS"/>
          <w:color w:val="222222"/>
          <w:sz w:val="22"/>
          <w:szCs w:val="22"/>
          <w:lang w:val="ru-RU" w:eastAsia="bg-BG" w:bidi="bg-BG"/>
        </w:rPr>
      </w:pPr>
      <w:r w:rsidRPr="009532D8">
        <w:rPr>
          <w:rFonts w:eastAsia="Arial Unicode MS"/>
          <w:bCs/>
          <w:color w:val="000000"/>
          <w:sz w:val="22"/>
          <w:szCs w:val="22"/>
          <w:lang w:val="ru-RU" w:eastAsia="bg-BG" w:bidi="bg-BG"/>
        </w:rPr>
        <w:t>- на основания по чл. 54, ал. 1, т. 1 и 2 от ЗОП: наличието или липсата на осъждане за престъпления по чл. 172 (престъпления против трудовите права на гражданите); чл. 194-208 и чл. 213а-217 (престъпления против собствеността - кражба, грабеж, присвоявания, изнудване, вещно укривателство, унищожаване и повреждане, злоупотреба на доверие); чл. 219-252 (престъпления против стопанството - общи стопански престъпления, престъпления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чл. 254а-255а и чл. 256-260 (престъпления против финансовата и данъчната системи) и чл. 352 – 353е (престъпления против народното здраве и против</w:t>
      </w:r>
      <w:r w:rsidRPr="009532D8">
        <w:rPr>
          <w:rFonts w:eastAsia="Arial Unicode MS"/>
          <w:color w:val="222222"/>
          <w:sz w:val="22"/>
          <w:szCs w:val="22"/>
          <w:lang w:val="ru-RU" w:eastAsia="bg-BG" w:bidi="bg-BG"/>
        </w:rPr>
        <w:t xml:space="preserve"> околната среда) от НК;</w:t>
      </w:r>
    </w:p>
    <w:p w14:paraId="45EB4ED0" w14:textId="77777777" w:rsidR="00872970" w:rsidRPr="009532D8" w:rsidRDefault="00872970" w:rsidP="00872970">
      <w:pPr>
        <w:spacing w:line="360" w:lineRule="auto"/>
        <w:ind w:firstLine="993"/>
        <w:jc w:val="both"/>
        <w:textAlignment w:val="center"/>
        <w:rPr>
          <w:rFonts w:eastAsia="Arial Unicode MS"/>
          <w:bCs/>
          <w:color w:val="000000"/>
          <w:sz w:val="22"/>
          <w:szCs w:val="22"/>
          <w:lang w:val="ru-RU" w:eastAsia="bg-BG" w:bidi="bg-BG"/>
        </w:rPr>
      </w:pPr>
      <w:r w:rsidRPr="009532D8">
        <w:rPr>
          <w:rFonts w:eastAsia="Arial Unicode MS"/>
          <w:bCs/>
          <w:color w:val="000000"/>
          <w:sz w:val="22"/>
          <w:szCs w:val="22"/>
          <w:lang w:val="ru-RU" w:eastAsia="bg-BG" w:bidi="bg-BG"/>
        </w:rPr>
        <w:t xml:space="preserve">- на основания по чл. 54, ал. 1, т. 6 от ЗОП: нарушения по чл. 61, ал. 1, чл. 62, ал. 1 или 3, чл. 63, ал. 1 или 2, чл.118, чл.128, чл.228, ал.3, </w:t>
      </w:r>
      <w:r w:rsidR="006B0886">
        <w:fldChar w:fldCharType="begin"/>
      </w:r>
      <w:r w:rsidR="006B0886">
        <w:instrText xml:space="preserve"> HYPERLINK "javascript:%20NavigateDocument('КТ_1986" \l "чл245');" </w:instrText>
      </w:r>
      <w:r w:rsidR="006B0886">
        <w:fldChar w:fldCharType="separate"/>
      </w:r>
      <w:r w:rsidRPr="009532D8">
        <w:rPr>
          <w:rFonts w:eastAsia="Arial Unicode MS"/>
          <w:bCs/>
          <w:color w:val="000000"/>
          <w:sz w:val="22"/>
          <w:szCs w:val="22"/>
          <w:lang w:val="ru-RU" w:eastAsia="bg-BG" w:bidi="bg-BG"/>
        </w:rPr>
        <w:t>чл. 245</w:t>
      </w:r>
      <w:r w:rsidR="006B0886">
        <w:rPr>
          <w:rFonts w:eastAsia="Arial Unicode MS"/>
          <w:bCs/>
          <w:color w:val="000000"/>
          <w:sz w:val="22"/>
          <w:szCs w:val="22"/>
          <w:lang w:val="ru-RU" w:eastAsia="bg-BG" w:bidi="bg-BG"/>
        </w:rPr>
        <w:fldChar w:fldCharType="end"/>
      </w:r>
      <w:r w:rsidRPr="009532D8">
        <w:rPr>
          <w:rFonts w:eastAsia="Arial Unicode MS"/>
          <w:bCs/>
          <w:color w:val="000000"/>
          <w:sz w:val="22"/>
          <w:szCs w:val="22"/>
          <w:lang w:val="ru-RU" w:eastAsia="bg-BG" w:bidi="bg-BG"/>
        </w:rPr>
        <w:t xml:space="preserve"> и </w:t>
      </w:r>
      <w:hyperlink r:id="rId12" w:anchor="чл301-305');" w:history="1">
        <w:r w:rsidRPr="009532D8">
          <w:rPr>
            <w:rFonts w:eastAsia="Arial Unicode MS"/>
            <w:bCs/>
            <w:color w:val="000000"/>
            <w:sz w:val="22"/>
            <w:szCs w:val="22"/>
            <w:lang w:val="ru-RU" w:eastAsia="bg-BG" w:bidi="bg-BG"/>
          </w:rPr>
          <w:t>чл. 301 - 305</w:t>
        </w:r>
      </w:hyperlink>
      <w:r w:rsidRPr="009532D8">
        <w:rPr>
          <w:rFonts w:eastAsia="Arial Unicode MS"/>
          <w:bCs/>
          <w:color w:val="000000"/>
          <w:sz w:val="22"/>
          <w:szCs w:val="22"/>
          <w:lang w:val="ru-RU" w:eastAsia="bg-BG" w:bidi="bg-BG"/>
        </w:rPr>
        <w:t xml:space="preserve"> от Кодекса на труда; нарушения по чл. 13, ал. 1 от Закона за трудовата миграция и трудовата мобилност;</w:t>
      </w:r>
    </w:p>
    <w:p w14:paraId="6F3B6C68" w14:textId="77777777" w:rsidR="00872970" w:rsidRPr="009532D8" w:rsidRDefault="00872970" w:rsidP="00872970">
      <w:pPr>
        <w:spacing w:line="360" w:lineRule="auto"/>
        <w:ind w:left="273" w:firstLine="720"/>
        <w:jc w:val="both"/>
        <w:textAlignment w:val="center"/>
        <w:rPr>
          <w:rFonts w:eastAsia="Arial Unicode MS"/>
          <w:bCs/>
          <w:color w:val="000000"/>
          <w:sz w:val="22"/>
          <w:szCs w:val="22"/>
          <w:lang w:val="ru-RU" w:eastAsia="bg-BG" w:bidi="bg-BG"/>
        </w:rPr>
      </w:pPr>
      <w:r w:rsidRPr="009532D8">
        <w:rPr>
          <w:rFonts w:eastAsia="Arial Unicode MS"/>
          <w:bCs/>
          <w:color w:val="000000"/>
          <w:sz w:val="22"/>
          <w:szCs w:val="22"/>
          <w:lang w:val="ru-RU" w:eastAsia="bg-BG" w:bidi="bg-BG"/>
        </w:rPr>
        <w:t>- наличие на свързаност по чл. 107, т. 4 от ЗОП;</w:t>
      </w:r>
    </w:p>
    <w:p w14:paraId="55BAD2BB" w14:textId="77777777" w:rsidR="00872970" w:rsidRPr="009532D8" w:rsidRDefault="00872970" w:rsidP="00872970">
      <w:pPr>
        <w:spacing w:line="360" w:lineRule="auto"/>
        <w:ind w:firstLine="993"/>
        <w:jc w:val="both"/>
        <w:textAlignment w:val="center"/>
        <w:rPr>
          <w:rFonts w:eastAsia="Arial Unicode MS"/>
          <w:bCs/>
          <w:color w:val="000000"/>
          <w:sz w:val="22"/>
          <w:szCs w:val="22"/>
          <w:lang w:val="ru-RU" w:eastAsia="bg-BG" w:bidi="bg-BG"/>
        </w:rPr>
      </w:pPr>
      <w:r w:rsidRPr="009532D8">
        <w:rPr>
          <w:rFonts w:eastAsia="Arial Unicode MS"/>
          <w:bCs/>
          <w:color w:val="000000"/>
          <w:sz w:val="22"/>
          <w:szCs w:val="22"/>
          <w:lang w:val="ru-RU" w:eastAsia="bg-BG" w:bidi="bg-BG"/>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са приложили изключението по чл. 4 от него;</w:t>
      </w:r>
    </w:p>
    <w:p w14:paraId="7B3340FF" w14:textId="77777777" w:rsidR="00872970" w:rsidRPr="009532D8" w:rsidRDefault="00872970" w:rsidP="00872970">
      <w:pPr>
        <w:spacing w:line="360" w:lineRule="auto"/>
        <w:ind w:firstLine="993"/>
        <w:jc w:val="both"/>
        <w:textAlignment w:val="center"/>
        <w:rPr>
          <w:rFonts w:eastAsia="Arial Unicode MS"/>
          <w:bCs/>
          <w:color w:val="000000"/>
          <w:sz w:val="22"/>
          <w:szCs w:val="22"/>
          <w:lang w:val="ru-RU" w:eastAsia="bg-BG" w:bidi="bg-BG"/>
        </w:rPr>
      </w:pPr>
      <w:r w:rsidRPr="009532D8">
        <w:rPr>
          <w:rFonts w:eastAsia="Arial Unicode MS"/>
          <w:bCs/>
          <w:color w:val="000000"/>
          <w:sz w:val="22"/>
          <w:szCs w:val="22"/>
          <w:lang w:val="ru-RU" w:eastAsia="bg-BG" w:bidi="bg-BG"/>
        </w:rPr>
        <w:t>- обстоятелствата по чл. 69 от Закона за противодействие на корупцията и отнемане на незаконно придобитото имущество.</w:t>
      </w:r>
    </w:p>
    <w:p w14:paraId="78517A82" w14:textId="77777777" w:rsidR="00872970" w:rsidRPr="009532D8" w:rsidRDefault="00872970" w:rsidP="00872970">
      <w:pPr>
        <w:spacing w:after="120" w:line="360" w:lineRule="auto"/>
        <w:jc w:val="both"/>
        <w:rPr>
          <w:rFonts w:eastAsia="MS ??"/>
          <w:b/>
          <w:sz w:val="22"/>
          <w:szCs w:val="22"/>
          <w:u w:val="single"/>
          <w:lang w:val="ru-RU"/>
        </w:rPr>
      </w:pPr>
      <w:r w:rsidRPr="009532D8">
        <w:rPr>
          <w:rFonts w:eastAsia="MS ??"/>
          <w:b/>
          <w:sz w:val="22"/>
          <w:szCs w:val="22"/>
          <w:u w:val="single"/>
          <w:lang w:val="ru-RU"/>
        </w:rPr>
        <w:t>Важно! В случай, че за участника не се прилагат</w:t>
      </w:r>
      <w:r w:rsidRPr="009532D8">
        <w:rPr>
          <w:rFonts w:eastAsia="Calibri"/>
          <w:sz w:val="22"/>
          <w:szCs w:val="22"/>
          <w:u w:val="single"/>
          <w:lang w:val="ru-RU" w:eastAsia="bg-BG"/>
        </w:rPr>
        <w:t xml:space="preserve"> </w:t>
      </w:r>
      <w:r w:rsidRPr="009532D8">
        <w:rPr>
          <w:rFonts w:eastAsia="MS ??"/>
          <w:b/>
          <w:sz w:val="22"/>
          <w:szCs w:val="22"/>
          <w:u w:val="single"/>
          <w:lang w:val="ru-RU"/>
        </w:rPr>
        <w:t>Специфични национални основания за изключване, е достатъчно да се посочи опция „НЕ“</w:t>
      </w:r>
      <w:r w:rsidRPr="009532D8">
        <w:rPr>
          <w:rFonts w:eastAsia="Calibri"/>
          <w:sz w:val="22"/>
          <w:szCs w:val="22"/>
          <w:u w:val="single"/>
          <w:lang w:val="ru-RU" w:eastAsia="bg-BG"/>
        </w:rPr>
        <w:t xml:space="preserve"> </w:t>
      </w:r>
      <w:r w:rsidRPr="009532D8">
        <w:rPr>
          <w:rFonts w:eastAsia="MS ??"/>
          <w:b/>
          <w:sz w:val="22"/>
          <w:szCs w:val="22"/>
          <w:u w:val="single"/>
          <w:lang w:val="ru-RU"/>
        </w:rPr>
        <w:t xml:space="preserve">в Част </w:t>
      </w:r>
      <w:r w:rsidRPr="0076047B">
        <w:rPr>
          <w:rFonts w:eastAsia="MS ??"/>
          <w:b/>
          <w:sz w:val="22"/>
          <w:szCs w:val="22"/>
          <w:u w:val="single"/>
        </w:rPr>
        <w:t>III</w:t>
      </w:r>
      <w:r w:rsidRPr="009532D8">
        <w:rPr>
          <w:rFonts w:eastAsia="MS ??"/>
          <w:b/>
          <w:sz w:val="22"/>
          <w:szCs w:val="22"/>
          <w:u w:val="single"/>
          <w:lang w:val="ru-RU"/>
        </w:rPr>
        <w:t>. „Основания за изключване", раздел „Г“ от Единния европейски документ за обществени поръчки (ЕЕДОП).</w:t>
      </w:r>
    </w:p>
    <w:p w14:paraId="68D5C170" w14:textId="77777777" w:rsidR="00872970" w:rsidRPr="009532D8" w:rsidRDefault="00872970" w:rsidP="00872970">
      <w:pPr>
        <w:spacing w:line="360" w:lineRule="auto"/>
        <w:ind w:firstLine="708"/>
        <w:jc w:val="both"/>
        <w:rPr>
          <w:rFonts w:eastAsia="Times New Roman"/>
          <w:strike/>
          <w:color w:val="000000"/>
          <w:sz w:val="22"/>
          <w:szCs w:val="22"/>
          <w:lang w:val="ru-RU" w:eastAsia="bg-BG" w:bidi="bg-BG"/>
        </w:rPr>
      </w:pPr>
      <w:r w:rsidRPr="009532D8">
        <w:rPr>
          <w:rFonts w:eastAsia="Times New Roman"/>
          <w:b/>
          <w:color w:val="000000"/>
          <w:sz w:val="22"/>
          <w:szCs w:val="22"/>
          <w:lang w:val="ru-RU" w:eastAsia="bg-BG" w:bidi="bg-BG"/>
        </w:rPr>
        <w:t>1.3</w:t>
      </w:r>
      <w:r w:rsidRPr="009532D8">
        <w:rPr>
          <w:rFonts w:eastAsia="Times New Roman"/>
          <w:color w:val="000000"/>
          <w:sz w:val="22"/>
          <w:szCs w:val="22"/>
          <w:lang w:val="ru-RU" w:eastAsia="bg-BG" w:bidi="bg-BG"/>
        </w:rPr>
        <w:t xml:space="preserve"> Единният европейски документ за обществени поръчки се представя задължително в електронен вид и електронно подписан от задължените лица, като отговор на въпрос</w:t>
      </w:r>
      <w:r w:rsidRPr="0076047B">
        <w:rPr>
          <w:rFonts w:eastAsia="Times New Roman"/>
          <w:color w:val="000000"/>
          <w:sz w:val="22"/>
          <w:szCs w:val="22"/>
          <w:lang w:val="bg-BG" w:eastAsia="bg-BG" w:bidi="bg-BG"/>
        </w:rPr>
        <w:t xml:space="preserve"> </w:t>
      </w:r>
      <w:r w:rsidRPr="009532D8">
        <w:rPr>
          <w:rFonts w:eastAsia="Times New Roman"/>
          <w:color w:val="000000"/>
          <w:sz w:val="22"/>
          <w:szCs w:val="22"/>
          <w:lang w:val="ru-RU" w:eastAsia="bg-BG" w:bidi="bg-BG"/>
        </w:rPr>
        <w:t>в процедурата в ЦАИС ЕОП.</w:t>
      </w:r>
    </w:p>
    <w:p w14:paraId="6B6ADB66" w14:textId="77777777" w:rsidR="00872970" w:rsidRPr="009532D8" w:rsidRDefault="00872970" w:rsidP="00872970">
      <w:pPr>
        <w:spacing w:line="360" w:lineRule="auto"/>
        <w:ind w:firstLine="709"/>
        <w:jc w:val="both"/>
        <w:textAlignment w:val="center"/>
        <w:rPr>
          <w:rFonts w:eastAsia="Arial Unicode MS"/>
          <w:color w:val="222222"/>
          <w:sz w:val="22"/>
          <w:szCs w:val="22"/>
          <w:lang w:val="ru-RU" w:eastAsia="bg-BG" w:bidi="bg-BG"/>
        </w:rPr>
      </w:pPr>
      <w:r w:rsidRPr="009532D8">
        <w:rPr>
          <w:rFonts w:eastAsia="Calibri"/>
          <w:b/>
          <w:color w:val="222222"/>
          <w:sz w:val="22"/>
          <w:szCs w:val="22"/>
          <w:lang w:val="ru-RU"/>
        </w:rPr>
        <w:t>2.</w:t>
      </w:r>
      <w:r w:rsidRPr="009532D8">
        <w:rPr>
          <w:rFonts w:eastAsia="Calibri"/>
          <w:color w:val="222222"/>
          <w:sz w:val="22"/>
          <w:szCs w:val="22"/>
          <w:lang w:val="ru-RU"/>
        </w:rPr>
        <w:t xml:space="preserve"> </w:t>
      </w:r>
      <w:r w:rsidRPr="009532D8">
        <w:rPr>
          <w:rFonts w:eastAsia="Arial Unicode MS"/>
          <w:b/>
          <w:color w:val="222222"/>
          <w:sz w:val="22"/>
          <w:szCs w:val="22"/>
          <w:lang w:val="ru-RU" w:eastAsia="bg-BG" w:bidi="bg-BG"/>
        </w:rPr>
        <w:t>Участникът представя документи за доказване на предприетите мерки за надеждност, когато е приложимо.</w:t>
      </w:r>
      <w:r w:rsidRPr="009532D8">
        <w:rPr>
          <w:rFonts w:eastAsia="Arial Unicode MS"/>
          <w:color w:val="222222"/>
          <w:sz w:val="22"/>
          <w:szCs w:val="22"/>
          <w:lang w:val="ru-RU" w:eastAsia="bg-BG" w:bidi="bg-BG"/>
        </w:rPr>
        <w:t xml:space="preserve"> Предприетите мерки, съгласно чл. 56 от ЗОП, се описват в ЕЕДОП. Като доказателства за надеждността на участника се представят някои или всички от </w:t>
      </w:r>
      <w:r w:rsidRPr="009532D8">
        <w:rPr>
          <w:rFonts w:eastAsia="Arial Unicode MS"/>
          <w:color w:val="222222"/>
          <w:sz w:val="22"/>
          <w:szCs w:val="22"/>
          <w:lang w:val="ru-RU" w:eastAsia="bg-BG" w:bidi="bg-BG"/>
        </w:rPr>
        <w:lastRenderedPageBreak/>
        <w:t>изброените в чл. 45, ал. 2 от ППЗОП документи, като отговор на въпрос в процедурата в ЦАИС ЕОП.</w:t>
      </w:r>
    </w:p>
    <w:p w14:paraId="7D6FBF9A" w14:textId="77777777" w:rsidR="00872970" w:rsidRPr="009532D8" w:rsidRDefault="00872970" w:rsidP="00872970">
      <w:pPr>
        <w:spacing w:line="360" w:lineRule="auto"/>
        <w:ind w:firstLine="709"/>
        <w:jc w:val="both"/>
        <w:rPr>
          <w:rFonts w:eastAsia="Calibri"/>
          <w:color w:val="222222"/>
          <w:sz w:val="22"/>
          <w:szCs w:val="22"/>
          <w:lang w:val="ru-RU"/>
        </w:rPr>
      </w:pPr>
      <w:r w:rsidRPr="009532D8">
        <w:rPr>
          <w:rFonts w:eastAsia="Calibri"/>
          <w:b/>
          <w:color w:val="222222"/>
          <w:sz w:val="22"/>
          <w:szCs w:val="22"/>
          <w:lang w:val="ru-RU"/>
        </w:rPr>
        <w:t>3.</w:t>
      </w:r>
      <w:r w:rsidRPr="009532D8">
        <w:rPr>
          <w:rFonts w:eastAsia="Calibri"/>
          <w:color w:val="222222"/>
          <w:sz w:val="22"/>
          <w:szCs w:val="22"/>
          <w:lang w:val="ru-RU"/>
        </w:rPr>
        <w:t xml:space="preserve"> </w:t>
      </w:r>
      <w:r w:rsidRPr="009532D8">
        <w:rPr>
          <w:rFonts w:eastAsia="Calibri"/>
          <w:b/>
          <w:color w:val="222222"/>
          <w:sz w:val="22"/>
          <w:szCs w:val="22"/>
          <w:lang w:val="ru-RU"/>
        </w:rPr>
        <w:t>Участник – обединение, което не е юридическо лице, следва да представи</w:t>
      </w:r>
      <w:r w:rsidRPr="009532D8">
        <w:rPr>
          <w:rFonts w:eastAsia="Calibri"/>
          <w:color w:val="222222"/>
          <w:sz w:val="22"/>
          <w:szCs w:val="22"/>
          <w:lang w:val="ru-RU"/>
        </w:rPr>
        <w:t xml:space="preserve"> </w:t>
      </w:r>
      <w:r w:rsidRPr="009532D8">
        <w:rPr>
          <w:rFonts w:eastAsia="Calibri"/>
          <w:b/>
          <w:color w:val="222222"/>
          <w:sz w:val="22"/>
          <w:szCs w:val="22"/>
          <w:lang w:val="ru-RU"/>
        </w:rPr>
        <w:t>копие от документ за създаване на обединението</w:t>
      </w:r>
      <w:r w:rsidRPr="009532D8">
        <w:rPr>
          <w:rFonts w:eastAsia="Calibri"/>
          <w:color w:val="222222"/>
          <w:sz w:val="22"/>
          <w:szCs w:val="22"/>
          <w:lang w:val="ru-RU"/>
        </w:rPr>
        <w:t>, като го прикачи в отговор на въпрос в процедурата в ЦАИС ЕОП. Документът за създаване на обединението следва да съдържа следната информация във връзка с конкретната обществена поръчка:</w:t>
      </w:r>
    </w:p>
    <w:p w14:paraId="43167859" w14:textId="77777777" w:rsidR="00872970" w:rsidRPr="009532D8" w:rsidRDefault="00872970" w:rsidP="00872970">
      <w:pPr>
        <w:spacing w:line="360" w:lineRule="auto"/>
        <w:ind w:firstLine="709"/>
        <w:jc w:val="both"/>
        <w:textAlignment w:val="center"/>
        <w:rPr>
          <w:rFonts w:eastAsia="Calibri"/>
          <w:color w:val="222222"/>
          <w:sz w:val="22"/>
          <w:szCs w:val="22"/>
          <w:lang w:val="ru-RU"/>
        </w:rPr>
      </w:pPr>
      <w:r w:rsidRPr="009532D8">
        <w:rPr>
          <w:rFonts w:eastAsia="Calibri"/>
          <w:color w:val="222222"/>
          <w:sz w:val="22"/>
          <w:szCs w:val="22"/>
          <w:lang w:val="ru-RU"/>
        </w:rPr>
        <w:t>3.1 правата и задълженията на участниците в обединението;</w:t>
      </w:r>
    </w:p>
    <w:p w14:paraId="5013BC7B" w14:textId="77777777" w:rsidR="00872970" w:rsidRPr="009532D8" w:rsidRDefault="00872970" w:rsidP="00872970">
      <w:pPr>
        <w:spacing w:line="360" w:lineRule="auto"/>
        <w:ind w:firstLine="709"/>
        <w:jc w:val="both"/>
        <w:textAlignment w:val="center"/>
        <w:rPr>
          <w:rFonts w:eastAsia="Calibri"/>
          <w:color w:val="222222"/>
          <w:sz w:val="22"/>
          <w:szCs w:val="22"/>
          <w:lang w:val="ru-RU"/>
        </w:rPr>
      </w:pPr>
      <w:r w:rsidRPr="009532D8">
        <w:rPr>
          <w:rFonts w:eastAsia="Calibri"/>
          <w:color w:val="222222"/>
          <w:sz w:val="22"/>
          <w:szCs w:val="22"/>
          <w:lang w:val="ru-RU"/>
        </w:rPr>
        <w:t>3.2 разпределение на отговорността между членовете на обединението, включително солидарност на отговорността;</w:t>
      </w:r>
    </w:p>
    <w:p w14:paraId="2032A5D5" w14:textId="77777777" w:rsidR="00872970" w:rsidRPr="009532D8" w:rsidRDefault="00872970" w:rsidP="00872970">
      <w:pPr>
        <w:spacing w:line="360" w:lineRule="auto"/>
        <w:ind w:firstLine="709"/>
        <w:jc w:val="both"/>
        <w:textAlignment w:val="center"/>
        <w:rPr>
          <w:rFonts w:eastAsia="Calibri"/>
          <w:color w:val="222222"/>
          <w:sz w:val="22"/>
          <w:szCs w:val="22"/>
          <w:lang w:val="ru-RU"/>
        </w:rPr>
      </w:pPr>
      <w:r w:rsidRPr="009532D8">
        <w:rPr>
          <w:rFonts w:eastAsia="Calibri"/>
          <w:color w:val="222222"/>
          <w:sz w:val="22"/>
          <w:szCs w:val="22"/>
          <w:lang w:val="ru-RU"/>
        </w:rPr>
        <w:t>3.3 дейностите, които ще изпълнява всеки член на обединението;</w:t>
      </w:r>
    </w:p>
    <w:p w14:paraId="5210AC7A" w14:textId="77777777" w:rsidR="00872970" w:rsidRPr="0076047B" w:rsidRDefault="00872970" w:rsidP="00872970">
      <w:pPr>
        <w:spacing w:line="360" w:lineRule="auto"/>
        <w:ind w:firstLine="709"/>
        <w:jc w:val="both"/>
        <w:textAlignment w:val="center"/>
        <w:rPr>
          <w:rFonts w:eastAsia="Calibri"/>
          <w:color w:val="222222"/>
          <w:sz w:val="22"/>
          <w:szCs w:val="22"/>
        </w:rPr>
      </w:pPr>
      <w:r w:rsidRPr="0076047B">
        <w:rPr>
          <w:rFonts w:eastAsia="Calibri"/>
          <w:color w:val="222222"/>
          <w:sz w:val="22"/>
          <w:szCs w:val="22"/>
        </w:rPr>
        <w:t xml:space="preserve">3.4 </w:t>
      </w:r>
      <w:proofErr w:type="spellStart"/>
      <w:r w:rsidRPr="0076047B">
        <w:rPr>
          <w:rFonts w:eastAsia="Calibri"/>
          <w:color w:val="222222"/>
          <w:sz w:val="22"/>
          <w:szCs w:val="22"/>
        </w:rPr>
        <w:t>представляващ</w:t>
      </w:r>
      <w:proofErr w:type="spellEnd"/>
      <w:r w:rsidRPr="0076047B">
        <w:rPr>
          <w:rFonts w:eastAsia="Calibri"/>
          <w:color w:val="222222"/>
          <w:sz w:val="22"/>
          <w:szCs w:val="22"/>
        </w:rPr>
        <w:t xml:space="preserve"> </w:t>
      </w:r>
      <w:proofErr w:type="spellStart"/>
      <w:r w:rsidRPr="0076047B">
        <w:rPr>
          <w:rFonts w:eastAsia="Calibri"/>
          <w:color w:val="222222"/>
          <w:sz w:val="22"/>
          <w:szCs w:val="22"/>
        </w:rPr>
        <w:t>обединението</w:t>
      </w:r>
      <w:proofErr w:type="spellEnd"/>
      <w:r w:rsidRPr="0076047B">
        <w:rPr>
          <w:rFonts w:eastAsia="Calibri"/>
          <w:color w:val="222222"/>
          <w:sz w:val="22"/>
          <w:szCs w:val="22"/>
        </w:rPr>
        <w:t xml:space="preserve"> </w:t>
      </w:r>
      <w:proofErr w:type="spellStart"/>
      <w:r w:rsidRPr="0076047B">
        <w:rPr>
          <w:rFonts w:eastAsia="Calibri"/>
          <w:color w:val="222222"/>
          <w:sz w:val="22"/>
          <w:szCs w:val="22"/>
        </w:rPr>
        <w:t>партньор</w:t>
      </w:r>
      <w:proofErr w:type="spellEnd"/>
      <w:r w:rsidRPr="0076047B">
        <w:rPr>
          <w:rFonts w:eastAsia="Calibri"/>
          <w:color w:val="222222"/>
          <w:sz w:val="22"/>
          <w:szCs w:val="22"/>
        </w:rPr>
        <w:t>.</w:t>
      </w:r>
    </w:p>
    <w:p w14:paraId="64B5A4D3" w14:textId="77777777" w:rsidR="00872970" w:rsidRPr="009532D8" w:rsidRDefault="00872970" w:rsidP="00872970">
      <w:pPr>
        <w:shd w:val="clear" w:color="auto" w:fill="FFFFFF"/>
        <w:spacing w:line="360" w:lineRule="auto"/>
        <w:ind w:firstLine="709"/>
        <w:jc w:val="both"/>
        <w:rPr>
          <w:rFonts w:eastAsia="Arial Unicode MS"/>
          <w:color w:val="000000"/>
          <w:sz w:val="22"/>
          <w:szCs w:val="22"/>
          <w:lang w:val="ru-RU" w:eastAsia="bg-BG" w:bidi="bg-BG"/>
        </w:rPr>
      </w:pPr>
      <w:r w:rsidRPr="009532D8">
        <w:rPr>
          <w:rFonts w:eastAsia="Times New Roman"/>
          <w:b/>
          <w:color w:val="000000"/>
          <w:sz w:val="22"/>
          <w:szCs w:val="22"/>
          <w:lang w:val="ru-RU" w:eastAsia="bg-BG"/>
        </w:rPr>
        <w:t xml:space="preserve">4. </w:t>
      </w:r>
      <w:r w:rsidRPr="009532D8">
        <w:rPr>
          <w:rFonts w:eastAsia="Calibri"/>
          <w:color w:val="222222"/>
          <w:sz w:val="22"/>
          <w:szCs w:val="22"/>
          <w:lang w:val="ru-RU"/>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като ги прикачи в отговор на въпрос 1.</w:t>
      </w:r>
      <w:r w:rsidRPr="0076047B">
        <w:rPr>
          <w:rFonts w:eastAsia="Calibri"/>
          <w:color w:val="222222"/>
          <w:sz w:val="22"/>
          <w:szCs w:val="22"/>
          <w:lang w:val="bg-BG"/>
        </w:rPr>
        <w:t>3</w:t>
      </w:r>
      <w:r w:rsidRPr="009532D8">
        <w:rPr>
          <w:rFonts w:eastAsia="Calibri"/>
          <w:color w:val="222222"/>
          <w:sz w:val="22"/>
          <w:szCs w:val="22"/>
          <w:lang w:val="ru-RU"/>
        </w:rPr>
        <w:t>. в процедурата в ЦАИС ЕОП.</w:t>
      </w:r>
    </w:p>
    <w:p w14:paraId="2781310F" w14:textId="77777777" w:rsidR="00872970" w:rsidRPr="009532D8" w:rsidRDefault="00872970" w:rsidP="00872970">
      <w:pPr>
        <w:shd w:val="clear" w:color="auto" w:fill="FFFFFF"/>
        <w:spacing w:line="360" w:lineRule="auto"/>
        <w:ind w:firstLine="709"/>
        <w:jc w:val="both"/>
        <w:rPr>
          <w:rFonts w:eastAsia="Calibri"/>
          <w:color w:val="222222"/>
          <w:sz w:val="22"/>
          <w:szCs w:val="22"/>
          <w:lang w:val="ru-RU"/>
        </w:rPr>
      </w:pPr>
      <w:r w:rsidRPr="009532D8">
        <w:rPr>
          <w:rFonts w:eastAsia="Times New Roman"/>
          <w:b/>
          <w:color w:val="000000"/>
          <w:sz w:val="22"/>
          <w:szCs w:val="22"/>
          <w:lang w:val="ru-RU" w:eastAsia="bg-BG"/>
        </w:rPr>
        <w:t>5</w:t>
      </w:r>
      <w:r w:rsidRPr="009532D8">
        <w:rPr>
          <w:rFonts w:eastAsia="Calibri"/>
          <w:b/>
          <w:color w:val="222222"/>
          <w:sz w:val="22"/>
          <w:szCs w:val="22"/>
          <w:lang w:val="ru-RU"/>
        </w:rPr>
        <w:t>.</w:t>
      </w:r>
      <w:r w:rsidRPr="009532D8">
        <w:rPr>
          <w:rFonts w:eastAsia="Calibri"/>
          <w:color w:val="222222"/>
          <w:sz w:val="22"/>
          <w:szCs w:val="22"/>
          <w:lang w:val="ru-RU"/>
        </w:rPr>
        <w:t xml:space="preserve"> Участниците са длъжни при поискване от страна на Възложителя при разглеждане на документите, свързани с участие в обществената поръчка,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14:paraId="2243D056" w14:textId="77777777" w:rsidR="00872970" w:rsidRPr="009532D8" w:rsidRDefault="00872970" w:rsidP="00872970">
      <w:pPr>
        <w:shd w:val="clear" w:color="auto" w:fill="FFFFFF"/>
        <w:spacing w:line="360" w:lineRule="auto"/>
        <w:ind w:firstLine="709"/>
        <w:jc w:val="both"/>
        <w:rPr>
          <w:rFonts w:eastAsia="Times New Roman"/>
          <w:color w:val="000000"/>
          <w:sz w:val="22"/>
          <w:szCs w:val="22"/>
          <w:lang w:val="ru-RU" w:eastAsia="bg-BG"/>
        </w:rPr>
      </w:pPr>
      <w:r w:rsidRPr="009532D8">
        <w:rPr>
          <w:rFonts w:eastAsia="Calibri"/>
          <w:b/>
          <w:color w:val="222222"/>
          <w:sz w:val="22"/>
          <w:szCs w:val="22"/>
          <w:lang w:val="ru-RU"/>
        </w:rPr>
        <w:t>6.</w:t>
      </w:r>
      <w:r w:rsidRPr="009532D8">
        <w:rPr>
          <w:rFonts w:eastAsia="Times New Roman"/>
          <w:color w:val="000000"/>
          <w:sz w:val="22"/>
          <w:szCs w:val="22"/>
          <w:lang w:val="ru-RU" w:eastAsia="bg-BG"/>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E9C3C73" w14:textId="77777777" w:rsidR="00872970" w:rsidRPr="009532D8" w:rsidRDefault="00872970" w:rsidP="00872970">
      <w:pPr>
        <w:spacing w:line="360" w:lineRule="auto"/>
        <w:ind w:firstLine="708"/>
        <w:jc w:val="both"/>
        <w:rPr>
          <w:rFonts w:eastAsia="Times New Roman"/>
          <w:color w:val="000000"/>
          <w:sz w:val="22"/>
          <w:szCs w:val="22"/>
          <w:lang w:val="ru-RU" w:eastAsia="bg-BG"/>
        </w:rPr>
      </w:pPr>
      <w:r w:rsidRPr="009532D8">
        <w:rPr>
          <w:rFonts w:eastAsia="Times New Roman"/>
          <w:b/>
          <w:color w:val="000000"/>
          <w:sz w:val="22"/>
          <w:szCs w:val="22"/>
          <w:lang w:val="ru-RU" w:eastAsia="bg-BG"/>
        </w:rPr>
        <w:t xml:space="preserve">Б. </w:t>
      </w:r>
      <w:r w:rsidRPr="0076047B">
        <w:rPr>
          <w:rFonts w:eastAsia="Times New Roman"/>
          <w:b/>
          <w:color w:val="000000"/>
          <w:sz w:val="22"/>
          <w:szCs w:val="22"/>
          <w:lang w:val="ru-RU" w:eastAsia="bg-BG"/>
        </w:rPr>
        <w:t>Документите по чл. 39, ал. 3 от ППЗОП</w:t>
      </w:r>
      <w:r w:rsidRPr="009532D8">
        <w:rPr>
          <w:rFonts w:eastAsia="Times New Roman"/>
          <w:color w:val="000000"/>
          <w:sz w:val="22"/>
          <w:szCs w:val="22"/>
          <w:lang w:val="ru-RU" w:eastAsia="bg-BG"/>
        </w:rPr>
        <w:t>:</w:t>
      </w:r>
    </w:p>
    <w:p w14:paraId="6AC7CD02" w14:textId="77777777" w:rsidR="00872970" w:rsidRPr="0076047B" w:rsidRDefault="00872970" w:rsidP="00872970">
      <w:pPr>
        <w:numPr>
          <w:ilvl w:val="0"/>
          <w:numId w:val="33"/>
        </w:numPr>
        <w:autoSpaceDE/>
        <w:autoSpaceDN/>
        <w:adjustRightInd/>
        <w:spacing w:line="360" w:lineRule="auto"/>
        <w:jc w:val="both"/>
        <w:rPr>
          <w:rFonts w:eastAsia="Times New Roman"/>
          <w:b/>
          <w:color w:val="000000"/>
          <w:sz w:val="22"/>
          <w:szCs w:val="22"/>
          <w:lang w:eastAsia="bg-BG"/>
        </w:rPr>
      </w:pPr>
      <w:proofErr w:type="spellStart"/>
      <w:r w:rsidRPr="0076047B">
        <w:rPr>
          <w:rFonts w:eastAsia="Times New Roman"/>
          <w:b/>
          <w:color w:val="000000"/>
          <w:sz w:val="22"/>
          <w:szCs w:val="22"/>
          <w:lang w:eastAsia="bg-BG"/>
        </w:rPr>
        <w:t>Техническо</w:t>
      </w:r>
      <w:proofErr w:type="spellEnd"/>
      <w:r w:rsidRPr="0076047B">
        <w:rPr>
          <w:rFonts w:eastAsia="Times New Roman"/>
          <w:b/>
          <w:color w:val="000000"/>
          <w:sz w:val="22"/>
          <w:szCs w:val="22"/>
          <w:lang w:eastAsia="bg-BG"/>
        </w:rPr>
        <w:t xml:space="preserve"> </w:t>
      </w:r>
      <w:proofErr w:type="spellStart"/>
      <w:r w:rsidRPr="0076047B">
        <w:rPr>
          <w:rFonts w:eastAsia="Times New Roman"/>
          <w:b/>
          <w:color w:val="000000"/>
          <w:sz w:val="22"/>
          <w:szCs w:val="22"/>
          <w:lang w:eastAsia="bg-BG"/>
        </w:rPr>
        <w:t>предложение</w:t>
      </w:r>
      <w:proofErr w:type="spellEnd"/>
      <w:r w:rsidRPr="0076047B">
        <w:rPr>
          <w:rFonts w:eastAsia="Times New Roman"/>
          <w:b/>
          <w:color w:val="000000"/>
          <w:sz w:val="22"/>
          <w:szCs w:val="22"/>
          <w:lang w:eastAsia="bg-BG"/>
        </w:rPr>
        <w:t xml:space="preserve">, </w:t>
      </w:r>
      <w:proofErr w:type="spellStart"/>
      <w:r w:rsidRPr="0076047B">
        <w:rPr>
          <w:rFonts w:eastAsia="Times New Roman"/>
          <w:b/>
          <w:color w:val="000000"/>
          <w:sz w:val="22"/>
          <w:szCs w:val="22"/>
          <w:lang w:eastAsia="bg-BG"/>
        </w:rPr>
        <w:t>съдържащо</w:t>
      </w:r>
      <w:proofErr w:type="spellEnd"/>
      <w:r w:rsidRPr="0076047B">
        <w:rPr>
          <w:rFonts w:eastAsia="Times New Roman"/>
          <w:b/>
          <w:color w:val="000000"/>
          <w:sz w:val="22"/>
          <w:szCs w:val="22"/>
          <w:lang w:eastAsia="bg-BG"/>
        </w:rPr>
        <w:t>:</w:t>
      </w:r>
    </w:p>
    <w:p w14:paraId="0E10BFA3" w14:textId="77777777" w:rsidR="00872970" w:rsidRPr="009532D8" w:rsidRDefault="00872970" w:rsidP="00872970">
      <w:pPr>
        <w:spacing w:line="360" w:lineRule="auto"/>
        <w:ind w:firstLine="708"/>
        <w:jc w:val="both"/>
        <w:rPr>
          <w:rFonts w:eastAsia="Times New Roman"/>
          <w:color w:val="000000"/>
          <w:sz w:val="22"/>
          <w:szCs w:val="22"/>
          <w:lang w:val="ru-RU" w:eastAsia="bg-BG" w:bidi="bg-BG"/>
        </w:rPr>
      </w:pPr>
      <w:r w:rsidRPr="009532D8">
        <w:rPr>
          <w:rFonts w:eastAsia="Times New Roman"/>
          <w:b/>
          <w:color w:val="000000"/>
          <w:sz w:val="22"/>
          <w:szCs w:val="22"/>
          <w:lang w:val="ru-RU" w:eastAsia="bg-BG" w:bidi="bg-BG"/>
        </w:rPr>
        <w:t>а)</w:t>
      </w:r>
      <w:r w:rsidRPr="009532D8">
        <w:rPr>
          <w:rFonts w:eastAsia="Times New Roman"/>
          <w:color w:val="000000"/>
          <w:sz w:val="22"/>
          <w:szCs w:val="22"/>
          <w:lang w:val="ru-RU" w:eastAsia="bg-BG" w:bidi="bg-BG"/>
        </w:rPr>
        <w:t xml:space="preserve"> </w:t>
      </w:r>
      <w:r w:rsidRPr="009532D8">
        <w:rPr>
          <w:rFonts w:eastAsia="Times New Roman"/>
          <w:b/>
          <w:color w:val="000000"/>
          <w:sz w:val="22"/>
          <w:szCs w:val="22"/>
          <w:lang w:val="ru-RU" w:eastAsia="bg-BG" w:bidi="bg-BG"/>
        </w:rPr>
        <w:t>Предложение за изпълнение на поръчката в съответствие с техническите спецификации и изискванията на възложителя</w:t>
      </w:r>
      <w:r w:rsidRPr="009532D8">
        <w:rPr>
          <w:rFonts w:eastAsia="Times New Roman"/>
          <w:color w:val="000000"/>
          <w:sz w:val="22"/>
          <w:szCs w:val="22"/>
          <w:lang w:val="ru-RU" w:eastAsia="bg-BG" w:bidi="bg-BG"/>
        </w:rPr>
        <w:t xml:space="preserve"> – изготвя се по образец, приложение към документацията</w:t>
      </w:r>
      <w:r w:rsidRPr="0076047B">
        <w:rPr>
          <w:rFonts w:eastAsia="Times New Roman"/>
          <w:color w:val="000000"/>
          <w:sz w:val="22"/>
          <w:szCs w:val="22"/>
          <w:lang w:val="bg-BG" w:eastAsia="bg-BG" w:bidi="bg-BG"/>
        </w:rPr>
        <w:t>,</w:t>
      </w:r>
      <w:r w:rsidRPr="009532D8">
        <w:rPr>
          <w:rFonts w:eastAsia="Times New Roman"/>
          <w:color w:val="000000"/>
          <w:sz w:val="22"/>
          <w:szCs w:val="22"/>
          <w:lang w:val="ru-RU" w:eastAsia="bg-BG" w:bidi="bg-BG"/>
        </w:rPr>
        <w:t xml:space="preserve"> и се прикачва към отговор на въпрос в процедурата в ЦАИС ЕОП. Участник, който не е представил попълнено Предложение за изпълнение на поръчката, ще бъде отстранен от процедурата.</w:t>
      </w:r>
    </w:p>
    <w:p w14:paraId="33949812" w14:textId="77777777" w:rsidR="00872970" w:rsidRPr="009532D8" w:rsidRDefault="00872970" w:rsidP="00872970">
      <w:pPr>
        <w:spacing w:line="360" w:lineRule="auto"/>
        <w:ind w:firstLine="708"/>
        <w:jc w:val="both"/>
        <w:rPr>
          <w:rFonts w:eastAsia="Times New Roman"/>
          <w:color w:val="000000"/>
          <w:sz w:val="22"/>
          <w:szCs w:val="22"/>
          <w:lang w:val="ru-RU" w:eastAsia="bg-BG" w:bidi="bg-BG"/>
        </w:rPr>
      </w:pPr>
      <w:r w:rsidRPr="009532D8">
        <w:rPr>
          <w:rFonts w:eastAsia="Times New Roman"/>
          <w:b/>
          <w:color w:val="000000"/>
          <w:sz w:val="22"/>
          <w:szCs w:val="22"/>
          <w:lang w:val="ru-RU" w:eastAsia="bg-BG" w:bidi="bg-BG"/>
        </w:rPr>
        <w:t>б)</w:t>
      </w:r>
      <w:r w:rsidRPr="009532D8">
        <w:rPr>
          <w:rFonts w:eastAsia="Times New Roman"/>
          <w:color w:val="000000"/>
          <w:sz w:val="22"/>
          <w:szCs w:val="22"/>
          <w:lang w:val="ru-RU" w:eastAsia="bg-BG" w:bidi="bg-BG"/>
        </w:rPr>
        <w:t xml:space="preserve"> </w:t>
      </w:r>
      <w:r w:rsidRPr="009532D8">
        <w:rPr>
          <w:rFonts w:eastAsia="Times New Roman"/>
          <w:b/>
          <w:color w:val="000000"/>
          <w:sz w:val="22"/>
          <w:szCs w:val="22"/>
          <w:lang w:val="ru-RU" w:eastAsia="bg-BG" w:bidi="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т. 1, б. „д“ от ППЗОП</w:t>
      </w:r>
    </w:p>
    <w:p w14:paraId="669ACBCB" w14:textId="77777777" w:rsidR="00872970" w:rsidRPr="009532D8" w:rsidRDefault="00872970" w:rsidP="00872970">
      <w:pPr>
        <w:spacing w:line="360" w:lineRule="auto"/>
        <w:ind w:firstLine="708"/>
        <w:jc w:val="both"/>
        <w:rPr>
          <w:rFonts w:eastAsia="Times New Roman"/>
          <w:sz w:val="22"/>
          <w:szCs w:val="22"/>
          <w:lang w:val="ru-RU"/>
        </w:rPr>
      </w:pPr>
      <w:r w:rsidRPr="009532D8">
        <w:rPr>
          <w:rFonts w:eastAsia="Times New Roman"/>
          <w:color w:val="000000"/>
          <w:sz w:val="22"/>
          <w:szCs w:val="22"/>
          <w:lang w:val="ru-RU" w:eastAsia="bg-BG" w:bidi="bg-BG"/>
        </w:rPr>
        <w:t xml:space="preserve">Участникът декларира,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9532D8">
        <w:rPr>
          <w:rFonts w:eastAsia="Arial Unicode MS"/>
          <w:color w:val="222222"/>
          <w:sz w:val="22"/>
          <w:szCs w:val="22"/>
          <w:lang w:val="ru-RU" w:eastAsia="bg-BG" w:bidi="bg-BG"/>
        </w:rPr>
        <w:t xml:space="preserve">като маркира отговор „да“ на въпрос в процедурата в ЦАИС ЕОП. В случай, че при изготвяне на офертата не са спазени тези задълженията, участникът отговаря с „не“. </w:t>
      </w:r>
      <w:r w:rsidRPr="009532D8">
        <w:rPr>
          <w:rFonts w:eastAsia="Arial Unicode MS"/>
          <w:color w:val="222222"/>
          <w:sz w:val="22"/>
          <w:szCs w:val="22"/>
          <w:u w:val="single"/>
          <w:lang w:val="ru-RU" w:eastAsia="bg-BG" w:bidi="bg-BG"/>
        </w:rPr>
        <w:t>Отговор „не“ води до отстраняване на участника от процедурата.</w:t>
      </w:r>
    </w:p>
    <w:p w14:paraId="5B89221B" w14:textId="77777777" w:rsidR="00872970" w:rsidRPr="009532D8" w:rsidRDefault="00872970" w:rsidP="00872970">
      <w:pPr>
        <w:spacing w:line="360" w:lineRule="auto"/>
        <w:jc w:val="both"/>
        <w:rPr>
          <w:rFonts w:eastAsia="Times New Roman"/>
          <w:sz w:val="22"/>
          <w:szCs w:val="22"/>
          <w:highlight w:val="yellow"/>
          <w:lang w:val="ru-RU"/>
        </w:rPr>
      </w:pPr>
    </w:p>
    <w:p w14:paraId="36EE4D36" w14:textId="77777777" w:rsidR="00872970" w:rsidRPr="009532D8" w:rsidRDefault="00872970" w:rsidP="00872970">
      <w:pPr>
        <w:spacing w:line="360" w:lineRule="auto"/>
        <w:ind w:firstLine="357"/>
        <w:jc w:val="both"/>
        <w:rPr>
          <w:rFonts w:eastAsia="Times New Roman"/>
          <w:i/>
          <w:sz w:val="22"/>
          <w:szCs w:val="22"/>
          <w:lang w:val="ru-RU"/>
        </w:rPr>
      </w:pPr>
      <w:r w:rsidRPr="009532D8">
        <w:rPr>
          <w:rFonts w:eastAsia="Times New Roman"/>
          <w:i/>
          <w:sz w:val="22"/>
          <w:szCs w:val="22"/>
          <w:lang w:val="ru-RU"/>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дейностите, предмет на поръчката, както следва: </w:t>
      </w:r>
    </w:p>
    <w:p w14:paraId="6F14DD91" w14:textId="77777777" w:rsidR="00872970" w:rsidRPr="009532D8" w:rsidRDefault="00872970" w:rsidP="00872970">
      <w:pPr>
        <w:numPr>
          <w:ilvl w:val="1"/>
          <w:numId w:val="34"/>
        </w:numPr>
        <w:spacing w:line="360" w:lineRule="auto"/>
        <w:ind w:left="-142" w:firstLine="568"/>
        <w:jc w:val="both"/>
        <w:rPr>
          <w:rFonts w:eastAsia="Times New Roman"/>
          <w:i/>
          <w:sz w:val="22"/>
          <w:szCs w:val="22"/>
          <w:lang w:val="ru-RU"/>
        </w:rPr>
      </w:pPr>
      <w:r w:rsidRPr="009532D8">
        <w:rPr>
          <w:rFonts w:eastAsia="Times New Roman"/>
          <w:i/>
          <w:sz w:val="22"/>
          <w:szCs w:val="22"/>
          <w:lang w:val="ru-RU"/>
        </w:rPr>
        <w:t xml:space="preserve">Относно задълженията, свързани с данъци и осигуровки: Национална агенция по приходите, информационен телефон на НАП - 0700 18 700; интернет адрес: </w:t>
      </w:r>
      <w:r w:rsidRPr="0076047B">
        <w:rPr>
          <w:rFonts w:eastAsia="Times New Roman"/>
          <w:i/>
          <w:sz w:val="22"/>
          <w:szCs w:val="22"/>
        </w:rPr>
        <w:t>www</w:t>
      </w:r>
      <w:r w:rsidRPr="009532D8">
        <w:rPr>
          <w:rFonts w:eastAsia="Times New Roman"/>
          <w:i/>
          <w:sz w:val="22"/>
          <w:szCs w:val="22"/>
          <w:lang w:val="ru-RU"/>
        </w:rPr>
        <w:t>.</w:t>
      </w:r>
      <w:r w:rsidRPr="0076047B">
        <w:rPr>
          <w:rFonts w:eastAsia="Times New Roman"/>
          <w:i/>
          <w:sz w:val="22"/>
          <w:szCs w:val="22"/>
        </w:rPr>
        <w:t>nap</w:t>
      </w:r>
      <w:r w:rsidRPr="009532D8">
        <w:rPr>
          <w:rFonts w:eastAsia="Times New Roman"/>
          <w:i/>
          <w:sz w:val="22"/>
          <w:szCs w:val="22"/>
          <w:lang w:val="ru-RU"/>
        </w:rPr>
        <w:t>.</w:t>
      </w:r>
      <w:proofErr w:type="spellStart"/>
      <w:r w:rsidRPr="0076047B">
        <w:rPr>
          <w:rFonts w:eastAsia="Times New Roman"/>
          <w:i/>
          <w:sz w:val="22"/>
          <w:szCs w:val="22"/>
        </w:rPr>
        <w:t>bg</w:t>
      </w:r>
      <w:proofErr w:type="spellEnd"/>
      <w:r w:rsidRPr="009532D8">
        <w:rPr>
          <w:rFonts w:eastAsia="Times New Roman"/>
          <w:i/>
          <w:sz w:val="22"/>
          <w:szCs w:val="22"/>
          <w:lang w:val="ru-RU"/>
        </w:rPr>
        <w:t xml:space="preserve">; </w:t>
      </w:r>
    </w:p>
    <w:p w14:paraId="0E84F26C" w14:textId="77777777" w:rsidR="00872970" w:rsidRPr="009532D8" w:rsidRDefault="00872970" w:rsidP="00872970">
      <w:pPr>
        <w:numPr>
          <w:ilvl w:val="1"/>
          <w:numId w:val="34"/>
        </w:numPr>
        <w:spacing w:line="360" w:lineRule="auto"/>
        <w:ind w:left="-142" w:firstLine="568"/>
        <w:jc w:val="both"/>
        <w:rPr>
          <w:rFonts w:eastAsia="Times New Roman"/>
          <w:i/>
          <w:sz w:val="22"/>
          <w:szCs w:val="22"/>
          <w:lang w:val="ru-RU"/>
        </w:rPr>
      </w:pPr>
      <w:r w:rsidRPr="009532D8">
        <w:rPr>
          <w:rFonts w:eastAsia="Times New Roman"/>
          <w:i/>
          <w:sz w:val="22"/>
          <w:szCs w:val="22"/>
          <w:lang w:val="ru-RU"/>
        </w:rPr>
        <w:t xml:space="preserve">Относно задълженията, свързани с опазване на околната среда: Министерство на околната среда и водите: Информационен център на МОСВ: работи с посетители всеки работен ден от 14 до 17 ч. на адрес: гр. София 1000, бул. "Княгиня Мария Луиза" № 22, телефон: 02/ 940 6237; интернет адрес: </w:t>
      </w:r>
      <w:r w:rsidRPr="0076047B">
        <w:rPr>
          <w:rFonts w:eastAsia="Times New Roman"/>
          <w:i/>
          <w:sz w:val="22"/>
          <w:szCs w:val="22"/>
        </w:rPr>
        <w:t>www</w:t>
      </w:r>
      <w:r w:rsidRPr="009532D8">
        <w:rPr>
          <w:rFonts w:eastAsia="Times New Roman"/>
          <w:i/>
          <w:sz w:val="22"/>
          <w:szCs w:val="22"/>
          <w:lang w:val="ru-RU"/>
        </w:rPr>
        <w:t>.</w:t>
      </w:r>
      <w:proofErr w:type="spellStart"/>
      <w:r w:rsidRPr="0076047B">
        <w:rPr>
          <w:rFonts w:eastAsia="Times New Roman"/>
          <w:i/>
          <w:sz w:val="22"/>
          <w:szCs w:val="22"/>
        </w:rPr>
        <w:t>moew</w:t>
      </w:r>
      <w:proofErr w:type="spellEnd"/>
      <w:r w:rsidRPr="009532D8">
        <w:rPr>
          <w:rFonts w:eastAsia="Times New Roman"/>
          <w:i/>
          <w:sz w:val="22"/>
          <w:szCs w:val="22"/>
          <w:lang w:val="ru-RU"/>
        </w:rPr>
        <w:t>.</w:t>
      </w:r>
      <w:r w:rsidRPr="0076047B">
        <w:rPr>
          <w:rFonts w:eastAsia="Times New Roman"/>
          <w:i/>
          <w:sz w:val="22"/>
          <w:szCs w:val="22"/>
        </w:rPr>
        <w:t>government</w:t>
      </w:r>
      <w:r w:rsidRPr="009532D8">
        <w:rPr>
          <w:rFonts w:eastAsia="Times New Roman"/>
          <w:i/>
          <w:sz w:val="22"/>
          <w:szCs w:val="22"/>
          <w:lang w:val="ru-RU"/>
        </w:rPr>
        <w:t>.</w:t>
      </w:r>
      <w:proofErr w:type="spellStart"/>
      <w:r w:rsidRPr="0076047B">
        <w:rPr>
          <w:rFonts w:eastAsia="Times New Roman"/>
          <w:i/>
          <w:sz w:val="22"/>
          <w:szCs w:val="22"/>
        </w:rPr>
        <w:t>bg</w:t>
      </w:r>
      <w:proofErr w:type="spellEnd"/>
      <w:r w:rsidRPr="009532D8">
        <w:rPr>
          <w:rFonts w:eastAsia="Times New Roman"/>
          <w:i/>
          <w:sz w:val="22"/>
          <w:szCs w:val="22"/>
          <w:lang w:val="ru-RU"/>
        </w:rPr>
        <w:t xml:space="preserve"> </w:t>
      </w:r>
    </w:p>
    <w:p w14:paraId="1D54DEB2" w14:textId="77777777" w:rsidR="00872970" w:rsidRPr="0076047B" w:rsidRDefault="00872970" w:rsidP="00872970">
      <w:pPr>
        <w:numPr>
          <w:ilvl w:val="1"/>
          <w:numId w:val="34"/>
        </w:numPr>
        <w:autoSpaceDE/>
        <w:autoSpaceDN/>
        <w:adjustRightInd/>
        <w:spacing w:line="360" w:lineRule="auto"/>
        <w:ind w:left="-142" w:firstLine="568"/>
        <w:jc w:val="both"/>
        <w:rPr>
          <w:rFonts w:eastAsia="Times New Roman"/>
          <w:i/>
          <w:sz w:val="22"/>
          <w:szCs w:val="22"/>
        </w:rPr>
      </w:pPr>
      <w:r w:rsidRPr="009532D8">
        <w:rPr>
          <w:rFonts w:eastAsia="Times New Roman"/>
          <w:i/>
          <w:sz w:val="22"/>
          <w:szCs w:val="22"/>
          <w:lang w:val="ru-RU"/>
        </w:rPr>
        <w:lastRenderedPageBreak/>
        <w:t>Относно задълженията, свързани с</w:t>
      </w:r>
      <w:r w:rsidRPr="0076047B">
        <w:rPr>
          <w:rFonts w:eastAsia="Times New Roman"/>
          <w:i/>
          <w:sz w:val="22"/>
          <w:szCs w:val="22"/>
          <w:lang w:val="bg-BG"/>
        </w:rPr>
        <w:t>ъс</w:t>
      </w:r>
      <w:r w:rsidRPr="009532D8">
        <w:rPr>
          <w:rFonts w:eastAsia="Times New Roman"/>
          <w:i/>
          <w:sz w:val="22"/>
          <w:szCs w:val="22"/>
          <w:lang w:val="ru-RU"/>
        </w:rPr>
        <w:t xml:space="preserve"> закрила на заетостта и условията на труд: Министерство на труда и социалната политика: интернет адрес: </w:t>
      </w:r>
      <w:r w:rsidRPr="0076047B">
        <w:rPr>
          <w:rFonts w:eastAsia="Times New Roman"/>
          <w:i/>
          <w:sz w:val="22"/>
          <w:szCs w:val="22"/>
        </w:rPr>
        <w:t>http</w:t>
      </w:r>
      <w:r w:rsidRPr="009532D8">
        <w:rPr>
          <w:rFonts w:eastAsia="Times New Roman"/>
          <w:i/>
          <w:sz w:val="22"/>
          <w:szCs w:val="22"/>
          <w:lang w:val="ru-RU"/>
        </w:rPr>
        <w:t>://</w:t>
      </w:r>
      <w:r w:rsidRPr="0076047B">
        <w:rPr>
          <w:rFonts w:eastAsia="Times New Roman"/>
          <w:i/>
          <w:sz w:val="22"/>
          <w:szCs w:val="22"/>
        </w:rPr>
        <w:t>www</w:t>
      </w:r>
      <w:r w:rsidRPr="009532D8">
        <w:rPr>
          <w:rFonts w:eastAsia="Times New Roman"/>
          <w:i/>
          <w:sz w:val="22"/>
          <w:szCs w:val="22"/>
          <w:lang w:val="ru-RU"/>
        </w:rPr>
        <w:t>.</w:t>
      </w:r>
      <w:proofErr w:type="spellStart"/>
      <w:r w:rsidRPr="0076047B">
        <w:rPr>
          <w:rFonts w:eastAsia="Times New Roman"/>
          <w:i/>
          <w:sz w:val="22"/>
          <w:szCs w:val="22"/>
        </w:rPr>
        <w:t>mlsp</w:t>
      </w:r>
      <w:proofErr w:type="spellEnd"/>
      <w:r w:rsidRPr="009532D8">
        <w:rPr>
          <w:rFonts w:eastAsia="Times New Roman"/>
          <w:i/>
          <w:sz w:val="22"/>
          <w:szCs w:val="22"/>
          <w:lang w:val="ru-RU"/>
        </w:rPr>
        <w:t>.</w:t>
      </w:r>
      <w:r w:rsidRPr="0076047B">
        <w:rPr>
          <w:rFonts w:eastAsia="Times New Roman"/>
          <w:i/>
          <w:sz w:val="22"/>
          <w:szCs w:val="22"/>
        </w:rPr>
        <w:t>government</w:t>
      </w:r>
      <w:r w:rsidRPr="009532D8">
        <w:rPr>
          <w:rFonts w:eastAsia="Times New Roman"/>
          <w:i/>
          <w:sz w:val="22"/>
          <w:szCs w:val="22"/>
          <w:lang w:val="ru-RU"/>
        </w:rPr>
        <w:t>.</w:t>
      </w:r>
      <w:proofErr w:type="spellStart"/>
      <w:r w:rsidRPr="0076047B">
        <w:rPr>
          <w:rFonts w:eastAsia="Times New Roman"/>
          <w:i/>
          <w:sz w:val="22"/>
          <w:szCs w:val="22"/>
        </w:rPr>
        <w:t>bg</w:t>
      </w:r>
      <w:proofErr w:type="spellEnd"/>
      <w:r w:rsidRPr="009532D8">
        <w:rPr>
          <w:rFonts w:eastAsia="Times New Roman"/>
          <w:i/>
          <w:sz w:val="22"/>
          <w:szCs w:val="22"/>
          <w:lang w:val="ru-RU"/>
        </w:rPr>
        <w:t xml:space="preserve">, София 1051, ул. </w:t>
      </w:r>
      <w:proofErr w:type="spellStart"/>
      <w:r w:rsidRPr="0076047B">
        <w:rPr>
          <w:rFonts w:eastAsia="Times New Roman"/>
          <w:i/>
          <w:sz w:val="22"/>
          <w:szCs w:val="22"/>
        </w:rPr>
        <w:t>Триадица</w:t>
      </w:r>
      <w:proofErr w:type="spellEnd"/>
      <w:r w:rsidRPr="0076047B">
        <w:rPr>
          <w:rFonts w:eastAsia="Times New Roman"/>
          <w:i/>
          <w:sz w:val="22"/>
          <w:szCs w:val="22"/>
        </w:rPr>
        <w:t xml:space="preserve"> №2, </w:t>
      </w:r>
      <w:proofErr w:type="spellStart"/>
      <w:r w:rsidRPr="0076047B">
        <w:rPr>
          <w:rFonts w:eastAsia="Times New Roman"/>
          <w:i/>
          <w:sz w:val="22"/>
          <w:szCs w:val="22"/>
        </w:rPr>
        <w:t>телефон</w:t>
      </w:r>
      <w:proofErr w:type="spellEnd"/>
      <w:r w:rsidRPr="0076047B">
        <w:rPr>
          <w:rFonts w:eastAsia="Times New Roman"/>
          <w:i/>
          <w:sz w:val="22"/>
          <w:szCs w:val="22"/>
        </w:rPr>
        <w:t>: 02/8119 443.</w:t>
      </w:r>
    </w:p>
    <w:p w14:paraId="5BF014C0" w14:textId="77777777" w:rsidR="00872970" w:rsidRPr="009532D8" w:rsidRDefault="00872970" w:rsidP="00872970">
      <w:pPr>
        <w:tabs>
          <w:tab w:val="left" w:pos="879"/>
        </w:tabs>
        <w:suppressAutoHyphens/>
        <w:spacing w:line="360" w:lineRule="auto"/>
        <w:ind w:firstLine="709"/>
        <w:jc w:val="both"/>
        <w:rPr>
          <w:rFonts w:eastAsia="Times New Roman"/>
          <w:b/>
          <w:color w:val="000000"/>
          <w:sz w:val="22"/>
          <w:szCs w:val="22"/>
          <w:lang w:val="ru-RU" w:eastAsia="bg-BG" w:bidi="bg-BG"/>
        </w:rPr>
      </w:pPr>
      <w:r w:rsidRPr="009532D8">
        <w:rPr>
          <w:rFonts w:eastAsia="Times New Roman"/>
          <w:b/>
          <w:color w:val="000000"/>
          <w:sz w:val="22"/>
          <w:szCs w:val="22"/>
          <w:lang w:val="ru-RU" w:eastAsia="bg-BG" w:bidi="bg-BG"/>
        </w:rPr>
        <w:t>в)</w:t>
      </w:r>
      <w:r w:rsidRPr="009532D8">
        <w:rPr>
          <w:rFonts w:eastAsia="Times New Roman"/>
          <w:color w:val="000000"/>
          <w:sz w:val="22"/>
          <w:szCs w:val="22"/>
          <w:lang w:val="ru-RU" w:eastAsia="bg-BG" w:bidi="bg-BG"/>
        </w:rPr>
        <w:t xml:space="preserve"> </w:t>
      </w:r>
      <w:r w:rsidRPr="009532D8">
        <w:rPr>
          <w:rFonts w:eastAsia="Times New Roman"/>
          <w:b/>
          <w:color w:val="000000"/>
          <w:sz w:val="22"/>
          <w:szCs w:val="22"/>
          <w:lang w:val="ru-RU" w:eastAsia="bg-BG" w:bidi="bg-BG"/>
        </w:rPr>
        <w:t>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w:t>
      </w:r>
      <w:r w:rsidRPr="009532D8">
        <w:rPr>
          <w:rFonts w:eastAsia="Times New Roman"/>
          <w:color w:val="000000"/>
          <w:sz w:val="22"/>
          <w:szCs w:val="22"/>
          <w:lang w:val="ru-RU" w:eastAsia="bg-BG" w:bidi="bg-BG"/>
        </w:rPr>
        <w:t xml:space="preserve">, като отговор на въпрос в процедурата в ЦАИС ЕОП. Ако в представеното предложение за изпълнение на поръчката се съдържа информация, която е конфиденциална във връзка с наличието на търговска тайна, участникът следва да приложи документ, в който е описана конфиденциалната информация. </w:t>
      </w:r>
    </w:p>
    <w:p w14:paraId="2458EB89" w14:textId="77777777" w:rsidR="00872970" w:rsidRPr="009532D8" w:rsidRDefault="00872970" w:rsidP="00872970">
      <w:pPr>
        <w:tabs>
          <w:tab w:val="left" w:pos="879"/>
        </w:tabs>
        <w:suppressAutoHyphens/>
        <w:spacing w:line="360" w:lineRule="auto"/>
        <w:ind w:firstLine="709"/>
        <w:jc w:val="both"/>
        <w:rPr>
          <w:rFonts w:eastAsia="Times New Roman"/>
          <w:color w:val="000000"/>
          <w:sz w:val="22"/>
          <w:szCs w:val="22"/>
          <w:lang w:val="ru-RU" w:eastAsia="bg-BG" w:bidi="bg-BG"/>
        </w:rPr>
      </w:pPr>
      <w:r w:rsidRPr="009532D8">
        <w:rPr>
          <w:rFonts w:eastAsia="Times New Roman"/>
          <w:color w:val="000000"/>
          <w:sz w:val="22"/>
          <w:szCs w:val="22"/>
          <w:lang w:val="ru-RU" w:eastAsia="bg-BG" w:bidi="bg-BG"/>
        </w:rPr>
        <w:t xml:space="preserve">Когато кандидатите и участниците са се позовали на конфиденциалност, съответната информация не се разкрива от възложителя. </w:t>
      </w:r>
      <w:r w:rsidRPr="009532D8">
        <w:rPr>
          <w:rFonts w:eastAsia="Arial Unicode MS"/>
          <w:color w:val="000000"/>
          <w:sz w:val="22"/>
          <w:szCs w:val="22"/>
          <w:lang w:val="ru-RU" w:eastAsia="bg-BG" w:bidi="bg-BG"/>
        </w:rPr>
        <w:t>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14:paraId="02509BD3" w14:textId="77777777" w:rsidR="00872970" w:rsidRPr="009532D8" w:rsidRDefault="00872970" w:rsidP="00872970">
      <w:pPr>
        <w:spacing w:line="360" w:lineRule="auto"/>
        <w:ind w:firstLine="708"/>
        <w:jc w:val="both"/>
        <w:rPr>
          <w:i/>
          <w:iCs/>
          <w:sz w:val="22"/>
          <w:szCs w:val="22"/>
          <w:lang w:val="ru-RU"/>
        </w:rPr>
      </w:pPr>
      <w:r w:rsidRPr="0076047B">
        <w:rPr>
          <w:b/>
          <w:color w:val="000000"/>
          <w:sz w:val="22"/>
          <w:szCs w:val="22"/>
          <w:lang w:val="bg-BG" w:eastAsia="bg-BG" w:bidi="bg-BG"/>
        </w:rPr>
        <w:t xml:space="preserve">2. </w:t>
      </w:r>
      <w:r w:rsidRPr="009532D8">
        <w:rPr>
          <w:b/>
          <w:color w:val="000000"/>
          <w:sz w:val="22"/>
          <w:szCs w:val="22"/>
          <w:lang w:val="ru-RU" w:eastAsia="bg-BG" w:bidi="bg-BG"/>
        </w:rPr>
        <w:t>Ценово предложение</w:t>
      </w:r>
      <w:r w:rsidRPr="009532D8">
        <w:rPr>
          <w:color w:val="000000"/>
          <w:sz w:val="22"/>
          <w:szCs w:val="22"/>
          <w:lang w:val="ru-RU" w:eastAsia="bg-BG" w:bidi="bg-BG"/>
        </w:rPr>
        <w:t xml:space="preserve"> </w:t>
      </w:r>
      <w:r w:rsidRPr="009532D8">
        <w:rPr>
          <w:sz w:val="22"/>
          <w:szCs w:val="22"/>
          <w:lang w:val="ru-RU" w:eastAsia="bg-BG" w:bidi="bg-BG"/>
        </w:rPr>
        <w:t>–</w:t>
      </w:r>
      <w:r w:rsidRPr="0076047B">
        <w:rPr>
          <w:sz w:val="22"/>
          <w:szCs w:val="22"/>
          <w:lang w:val="bg-BG" w:eastAsia="bg-BG" w:bidi="bg-BG"/>
        </w:rPr>
        <w:t xml:space="preserve"> </w:t>
      </w:r>
      <w:r w:rsidRPr="009532D8">
        <w:rPr>
          <w:sz w:val="22"/>
          <w:szCs w:val="22"/>
          <w:lang w:val="ru-RU" w:eastAsia="bg-BG" w:bidi="bg-BG"/>
        </w:rPr>
        <w:t>Ценово</w:t>
      </w:r>
      <w:r w:rsidRPr="0076047B">
        <w:rPr>
          <w:sz w:val="22"/>
          <w:szCs w:val="22"/>
          <w:lang w:val="bg-BG" w:eastAsia="bg-BG" w:bidi="bg-BG"/>
        </w:rPr>
        <w:t>то</w:t>
      </w:r>
      <w:r w:rsidRPr="009532D8">
        <w:rPr>
          <w:sz w:val="22"/>
          <w:szCs w:val="22"/>
          <w:lang w:val="ru-RU" w:eastAsia="bg-BG" w:bidi="bg-BG"/>
        </w:rPr>
        <w:t xml:space="preserve"> предложение </w:t>
      </w:r>
      <w:r w:rsidRPr="0076047B">
        <w:rPr>
          <w:sz w:val="22"/>
          <w:szCs w:val="22"/>
          <w:lang w:val="bg-BG" w:eastAsia="bg-BG" w:bidi="bg-BG"/>
        </w:rPr>
        <w:t xml:space="preserve">се </w:t>
      </w:r>
      <w:r w:rsidRPr="009532D8">
        <w:rPr>
          <w:rFonts w:eastAsia="Times New Roman"/>
          <w:sz w:val="22"/>
          <w:szCs w:val="22"/>
          <w:lang w:val="ru-RU" w:eastAsia="bg-BG" w:bidi="bg-BG"/>
        </w:rPr>
        <w:t>изготвя по образец, приложение към документацията</w:t>
      </w:r>
      <w:r w:rsidRPr="0076047B">
        <w:rPr>
          <w:rFonts w:eastAsia="Times New Roman"/>
          <w:sz w:val="22"/>
          <w:szCs w:val="22"/>
          <w:lang w:val="bg-BG" w:eastAsia="bg-BG" w:bidi="bg-BG"/>
        </w:rPr>
        <w:t xml:space="preserve">, </w:t>
      </w:r>
      <w:r w:rsidRPr="009532D8">
        <w:rPr>
          <w:rFonts w:eastAsia="Times New Roman"/>
          <w:sz w:val="22"/>
          <w:szCs w:val="22"/>
          <w:lang w:val="ru-RU" w:eastAsia="bg-BG" w:bidi="bg-BG"/>
        </w:rPr>
        <w:t xml:space="preserve">и се прикачва към отговор на въпрос в процедурата в ЦАИС ЕОП. </w:t>
      </w:r>
      <w:r w:rsidRPr="009532D8">
        <w:rPr>
          <w:sz w:val="22"/>
          <w:szCs w:val="22"/>
          <w:lang w:val="ru-RU" w:eastAsia="bg-BG" w:bidi="bg-BG"/>
        </w:rPr>
        <w:t xml:space="preserve">Участникът се съгласява с условията на Възложителя като предлага </w:t>
      </w:r>
      <w:r w:rsidRPr="009532D8">
        <w:rPr>
          <w:b/>
          <w:i/>
          <w:iCs/>
          <w:sz w:val="22"/>
          <w:szCs w:val="22"/>
          <w:lang w:val="ru-RU"/>
        </w:rPr>
        <w:t xml:space="preserve">Обща цена за изпълнение на поръчката </w:t>
      </w:r>
      <w:r w:rsidRPr="009532D8">
        <w:rPr>
          <w:iCs/>
          <w:sz w:val="22"/>
          <w:szCs w:val="22"/>
          <w:lang w:val="ru-RU"/>
        </w:rPr>
        <w:t>без включен ДДС.</w:t>
      </w:r>
      <w:r w:rsidRPr="009532D8">
        <w:rPr>
          <w:i/>
          <w:iCs/>
          <w:sz w:val="22"/>
          <w:szCs w:val="22"/>
          <w:lang w:val="ru-RU"/>
        </w:rPr>
        <w:t xml:space="preserve"> Липсата на предложение или отговор „0“ води до отстраняване на участник</w:t>
      </w:r>
      <w:r w:rsidRPr="0076047B">
        <w:rPr>
          <w:i/>
          <w:iCs/>
          <w:sz w:val="22"/>
          <w:szCs w:val="22"/>
          <w:lang w:val="bg-BG"/>
        </w:rPr>
        <w:t>а</w:t>
      </w:r>
      <w:r w:rsidRPr="009532D8">
        <w:rPr>
          <w:i/>
          <w:iCs/>
          <w:sz w:val="22"/>
          <w:szCs w:val="22"/>
          <w:lang w:val="ru-RU"/>
        </w:rPr>
        <w:t xml:space="preserve"> в процедурата.</w:t>
      </w:r>
    </w:p>
    <w:p w14:paraId="697691D7" w14:textId="77777777" w:rsidR="00872970" w:rsidRPr="009532D8" w:rsidRDefault="00872970" w:rsidP="00872970">
      <w:pPr>
        <w:spacing w:line="360" w:lineRule="auto"/>
        <w:ind w:firstLine="708"/>
        <w:jc w:val="both"/>
        <w:rPr>
          <w:bCs/>
          <w:color w:val="000000"/>
          <w:sz w:val="22"/>
          <w:szCs w:val="22"/>
          <w:lang w:val="ru-RU" w:eastAsia="bg-BG" w:bidi="bg-BG"/>
        </w:rPr>
      </w:pPr>
      <w:r w:rsidRPr="009532D8">
        <w:rPr>
          <w:rFonts w:eastAsia="Times New Roman"/>
          <w:b/>
          <w:color w:val="000000"/>
          <w:sz w:val="22"/>
          <w:szCs w:val="22"/>
          <w:lang w:val="ru-RU" w:eastAsia="bg-BG" w:bidi="bg-BG"/>
        </w:rPr>
        <w:t>Цената следва да бъде представена в български лева (</w:t>
      </w:r>
      <w:r w:rsidRPr="0076047B">
        <w:rPr>
          <w:rFonts w:eastAsia="Times New Roman"/>
          <w:b/>
          <w:color w:val="000000"/>
          <w:sz w:val="22"/>
          <w:szCs w:val="22"/>
          <w:lang w:eastAsia="bg-BG" w:bidi="bg-BG"/>
        </w:rPr>
        <w:t>BGN</w:t>
      </w:r>
      <w:r w:rsidRPr="009532D8">
        <w:rPr>
          <w:rFonts w:eastAsia="Times New Roman"/>
          <w:b/>
          <w:color w:val="000000"/>
          <w:sz w:val="22"/>
          <w:szCs w:val="22"/>
          <w:lang w:val="ru-RU" w:eastAsia="bg-BG" w:bidi="bg-BG"/>
        </w:rPr>
        <w:t>) без начислен ДДС.</w:t>
      </w:r>
      <w:r w:rsidRPr="009532D8">
        <w:rPr>
          <w:i/>
          <w:iCs/>
          <w:sz w:val="22"/>
          <w:szCs w:val="22"/>
          <w:lang w:val="ru-RU"/>
        </w:rPr>
        <w:t xml:space="preserve"> </w:t>
      </w:r>
    </w:p>
    <w:p w14:paraId="04C5DB0D" w14:textId="77777777" w:rsidR="007A1453" w:rsidRPr="009532D8" w:rsidRDefault="007A1453">
      <w:pPr>
        <w:pStyle w:val="Style5"/>
        <w:widowControl/>
        <w:spacing w:line="240" w:lineRule="exact"/>
        <w:ind w:left="586"/>
        <w:jc w:val="left"/>
        <w:rPr>
          <w:sz w:val="20"/>
          <w:szCs w:val="20"/>
          <w:highlight w:val="yellow"/>
          <w:lang w:val="ru-RU"/>
        </w:rPr>
      </w:pPr>
    </w:p>
    <w:p w14:paraId="35712218" w14:textId="77777777" w:rsidR="007A1453" w:rsidRPr="009532D8" w:rsidRDefault="007A1453">
      <w:pPr>
        <w:pStyle w:val="Style5"/>
        <w:widowControl/>
        <w:spacing w:line="240" w:lineRule="exact"/>
        <w:rPr>
          <w:sz w:val="20"/>
          <w:szCs w:val="20"/>
          <w:highlight w:val="yellow"/>
          <w:lang w:val="ru-RU"/>
        </w:rPr>
      </w:pPr>
    </w:p>
    <w:p w14:paraId="5035B82D" w14:textId="77777777" w:rsidR="007A1453" w:rsidRPr="009532D8" w:rsidRDefault="007A1453">
      <w:pPr>
        <w:pStyle w:val="Style5"/>
        <w:widowControl/>
        <w:spacing w:line="240" w:lineRule="exact"/>
        <w:ind w:left="2952" w:right="2942"/>
        <w:rPr>
          <w:sz w:val="22"/>
          <w:szCs w:val="22"/>
          <w:highlight w:val="yellow"/>
          <w:lang w:val="ru-RU"/>
        </w:rPr>
      </w:pPr>
    </w:p>
    <w:p w14:paraId="37E77ECC" w14:textId="77777777" w:rsidR="003E3D50" w:rsidRPr="0076047B" w:rsidRDefault="003A0A8A">
      <w:pPr>
        <w:pStyle w:val="Style5"/>
        <w:widowControl/>
        <w:spacing w:before="77" w:line="269" w:lineRule="exact"/>
        <w:ind w:left="2952" w:right="2942"/>
        <w:rPr>
          <w:rStyle w:val="FontStyle28"/>
          <w:lang w:val="bg-BG" w:eastAsia="bg-BG"/>
        </w:rPr>
      </w:pPr>
      <w:r w:rsidRPr="0076047B">
        <w:rPr>
          <w:rStyle w:val="FontStyle28"/>
          <w:lang w:val="bg-BG" w:eastAsia="bg-BG"/>
        </w:rPr>
        <w:t xml:space="preserve">РАЗДЕЛ </w:t>
      </w:r>
      <w:r w:rsidR="0034798A" w:rsidRPr="0076047B">
        <w:rPr>
          <w:rStyle w:val="FontStyle28"/>
          <w:lang w:eastAsia="bg-BG"/>
        </w:rPr>
        <w:t>I</w:t>
      </w:r>
      <w:r w:rsidRPr="0076047B">
        <w:rPr>
          <w:rStyle w:val="FontStyle28"/>
          <w:lang w:val="bg-BG" w:eastAsia="bg-BG"/>
        </w:rPr>
        <w:t>V</w:t>
      </w:r>
    </w:p>
    <w:p w14:paraId="46F839E4" w14:textId="77777777" w:rsidR="00AB49F7" w:rsidRPr="0076047B" w:rsidRDefault="003A0A8A">
      <w:pPr>
        <w:pStyle w:val="Style5"/>
        <w:widowControl/>
        <w:spacing w:before="77" w:line="269" w:lineRule="exact"/>
        <w:ind w:left="2952" w:right="2942"/>
        <w:rPr>
          <w:rStyle w:val="FontStyle28"/>
          <w:lang w:val="bg-BG" w:eastAsia="bg-BG"/>
        </w:rPr>
      </w:pPr>
      <w:r w:rsidRPr="0076047B">
        <w:rPr>
          <w:rStyle w:val="FontStyle28"/>
          <w:lang w:val="bg-BG" w:eastAsia="bg-BG"/>
        </w:rPr>
        <w:t xml:space="preserve"> </w:t>
      </w:r>
    </w:p>
    <w:p w14:paraId="3BD1BB3E" w14:textId="77777777" w:rsidR="007A1453" w:rsidRPr="0076047B" w:rsidRDefault="003A0A8A" w:rsidP="003E3D50">
      <w:pPr>
        <w:pStyle w:val="Style5"/>
        <w:widowControl/>
        <w:spacing w:before="77" w:line="269" w:lineRule="exact"/>
        <w:ind w:right="6"/>
        <w:rPr>
          <w:rStyle w:val="FontStyle28"/>
          <w:lang w:val="bg-BG" w:eastAsia="bg-BG"/>
        </w:rPr>
      </w:pPr>
      <w:r w:rsidRPr="0076047B">
        <w:rPr>
          <w:rStyle w:val="FontStyle28"/>
          <w:lang w:val="bg-BG" w:eastAsia="bg-BG"/>
        </w:rPr>
        <w:t>СКЛЮЧВАНЕ НА ДОГОВОР</w:t>
      </w:r>
      <w:r w:rsidR="00AB33D1" w:rsidRPr="0076047B">
        <w:rPr>
          <w:rStyle w:val="FontStyle28"/>
          <w:lang w:val="bg-BG" w:eastAsia="bg-BG"/>
        </w:rPr>
        <w:t xml:space="preserve"> ЗА ОБЩЕСТВЕНАТА ПОРЪЧКА</w:t>
      </w:r>
    </w:p>
    <w:p w14:paraId="78090413" w14:textId="77777777" w:rsidR="007A1453" w:rsidRPr="009532D8" w:rsidRDefault="007A1453">
      <w:pPr>
        <w:pStyle w:val="Style19"/>
        <w:widowControl/>
        <w:spacing w:line="240" w:lineRule="exact"/>
        <w:ind w:firstLine="710"/>
        <w:rPr>
          <w:sz w:val="22"/>
          <w:szCs w:val="22"/>
          <w:lang w:val="ru-RU"/>
        </w:rPr>
      </w:pPr>
    </w:p>
    <w:p w14:paraId="0CEE42D8" w14:textId="77777777" w:rsidR="0034798A" w:rsidRPr="009532D8" w:rsidRDefault="0034798A" w:rsidP="0034798A">
      <w:pPr>
        <w:keepNext/>
        <w:suppressAutoHyphens/>
        <w:spacing w:line="360" w:lineRule="auto"/>
        <w:ind w:firstLine="720"/>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1. В съответствие с чл. 68, ал. 1 от ППЗОП след влизането в сила на решението за избор на изпълнител страните уговарят датата и начина за сключване на договора.</w:t>
      </w:r>
    </w:p>
    <w:p w14:paraId="2B870859" w14:textId="77777777" w:rsidR="0034798A" w:rsidRPr="009532D8" w:rsidRDefault="0034798A" w:rsidP="0034798A">
      <w:pPr>
        <w:spacing w:line="360" w:lineRule="auto"/>
        <w:ind w:right="142"/>
        <w:jc w:val="both"/>
        <w:rPr>
          <w:rFonts w:eastAsia="Times New Roman"/>
          <w:color w:val="000000"/>
          <w:sz w:val="22"/>
          <w:szCs w:val="22"/>
          <w:lang w:val="ru-RU" w:bidi="bg-BG"/>
        </w:rPr>
      </w:pPr>
      <w:r w:rsidRPr="009532D8">
        <w:rPr>
          <w:rFonts w:eastAsia="Times New Roman"/>
          <w:b/>
          <w:bCs/>
          <w:color w:val="000000"/>
          <w:sz w:val="22"/>
          <w:szCs w:val="22"/>
          <w:lang w:val="ru-RU"/>
        </w:rPr>
        <w:tab/>
      </w:r>
      <w:r w:rsidRPr="009532D8">
        <w:rPr>
          <w:rFonts w:eastAsia="Times New Roman"/>
          <w:bCs/>
          <w:color w:val="000000"/>
          <w:sz w:val="22"/>
          <w:szCs w:val="22"/>
          <w:lang w:val="ru-RU"/>
        </w:rPr>
        <w:t>2.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r w:rsidRPr="009532D8">
        <w:rPr>
          <w:rFonts w:eastAsia="Times New Roman"/>
          <w:color w:val="000000"/>
          <w:sz w:val="22"/>
          <w:szCs w:val="22"/>
          <w:lang w:val="ru-RU" w:bidi="bg-BG"/>
        </w:rPr>
        <w:t xml:space="preserve"> </w:t>
      </w:r>
    </w:p>
    <w:p w14:paraId="76581ACA" w14:textId="77777777" w:rsidR="0034798A" w:rsidRPr="009532D8" w:rsidRDefault="0034798A" w:rsidP="0034798A">
      <w:pPr>
        <w:tabs>
          <w:tab w:val="left" w:pos="567"/>
        </w:tabs>
        <w:spacing w:line="360" w:lineRule="auto"/>
        <w:ind w:right="142"/>
        <w:jc w:val="both"/>
        <w:rPr>
          <w:rFonts w:eastAsia="Times New Roman"/>
          <w:bCs/>
          <w:color w:val="000000"/>
          <w:sz w:val="22"/>
          <w:szCs w:val="22"/>
          <w:lang w:val="ru-RU" w:eastAsia="bg-BG" w:bidi="bg-BG"/>
        </w:rPr>
      </w:pPr>
      <w:r w:rsidRPr="009532D8">
        <w:rPr>
          <w:rFonts w:eastAsia="Times New Roman"/>
          <w:color w:val="000000"/>
          <w:sz w:val="22"/>
          <w:szCs w:val="22"/>
          <w:lang w:val="ru-RU" w:eastAsia="bg-BG" w:bidi="bg-BG"/>
        </w:rPr>
        <w:tab/>
      </w:r>
      <w:r w:rsidRPr="009532D8">
        <w:rPr>
          <w:rFonts w:eastAsia="Times New Roman"/>
          <w:bCs/>
          <w:color w:val="000000"/>
          <w:sz w:val="22"/>
          <w:szCs w:val="22"/>
          <w:lang w:val="ru-RU" w:eastAsia="bg-BG" w:bidi="bg-BG"/>
        </w:rPr>
        <w:t xml:space="preserve">-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14:paraId="2D08BD22" w14:textId="77777777" w:rsidR="0034798A" w:rsidRPr="009532D8" w:rsidRDefault="0034798A" w:rsidP="0034798A">
      <w:pPr>
        <w:tabs>
          <w:tab w:val="left" w:pos="567"/>
        </w:tabs>
        <w:spacing w:line="360" w:lineRule="auto"/>
        <w:ind w:right="142"/>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 xml:space="preserve"> </w:t>
      </w:r>
      <w:r w:rsidRPr="009532D8">
        <w:rPr>
          <w:rFonts w:eastAsia="Times New Roman"/>
          <w:bCs/>
          <w:color w:val="000000"/>
          <w:sz w:val="22"/>
          <w:szCs w:val="22"/>
          <w:lang w:val="ru-RU" w:eastAsia="bg-BG" w:bidi="bg-BG"/>
        </w:rPr>
        <w:tab/>
        <w:t>- представи определената гаранция за изпълнение на договора.</w:t>
      </w:r>
    </w:p>
    <w:p w14:paraId="434C7DAB" w14:textId="77777777" w:rsidR="0034798A" w:rsidRPr="009532D8" w:rsidRDefault="0034798A" w:rsidP="0034798A">
      <w:pPr>
        <w:tabs>
          <w:tab w:val="left" w:pos="567"/>
        </w:tabs>
        <w:spacing w:line="360" w:lineRule="auto"/>
        <w:ind w:right="142"/>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 xml:space="preserve"> </w:t>
      </w:r>
      <w:r w:rsidRPr="009532D8">
        <w:rPr>
          <w:rFonts w:eastAsia="Times New Roman"/>
          <w:bCs/>
          <w:color w:val="000000"/>
          <w:sz w:val="22"/>
          <w:szCs w:val="22"/>
          <w:lang w:val="ru-RU" w:eastAsia="bg-BG" w:bidi="bg-BG"/>
        </w:rPr>
        <w:tab/>
        <w:t>При сключването на договора за обществената поръчка</w:t>
      </w:r>
      <w:r w:rsidRPr="009532D8">
        <w:rPr>
          <w:rFonts w:eastAsia="Arial Unicode MS"/>
          <w:color w:val="000000"/>
          <w:sz w:val="22"/>
          <w:szCs w:val="22"/>
          <w:lang w:val="ru-RU" w:eastAsia="bg-BG" w:bidi="bg-BG"/>
        </w:rPr>
        <w:t xml:space="preserve"> </w:t>
      </w:r>
      <w:r w:rsidRPr="009532D8">
        <w:rPr>
          <w:rFonts w:eastAsia="Times New Roman"/>
          <w:bCs/>
          <w:color w:val="000000"/>
          <w:sz w:val="22"/>
          <w:szCs w:val="22"/>
          <w:lang w:val="ru-RU" w:eastAsia="bg-BG" w:bidi="bg-BG"/>
        </w:rPr>
        <w:t xml:space="preserve">се прилагат мерките за превенция на използването на финансовата система за целите на изпирането на пари по реда на Закона за мерките срещу изпирането на пари (ЗМИП) и актовете по прилагането му. Избраният изпълнител представя </w:t>
      </w:r>
      <w:r w:rsidRPr="009532D8">
        <w:rPr>
          <w:rFonts w:eastAsia="Times New Roman"/>
          <w:bCs/>
          <w:sz w:val="22"/>
          <w:szCs w:val="22"/>
          <w:lang w:val="ru-RU" w:eastAsia="bg-BG" w:bidi="bg-BG"/>
        </w:rPr>
        <w:t xml:space="preserve">Декларация по чл. 42, ал. 2, т. 2 от ЗМИП – по образец (Приложение № 1 към чл. 26, ал. 1 от ППЗМИП) и Декларация по чл. 59, ал. 1, т. 3 от ЗМИП - </w:t>
      </w:r>
      <w:r w:rsidRPr="009532D8">
        <w:rPr>
          <w:rFonts w:eastAsia="Times New Roman"/>
          <w:bCs/>
          <w:color w:val="000000"/>
          <w:sz w:val="22"/>
          <w:szCs w:val="22"/>
          <w:lang w:val="ru-RU" w:eastAsia="bg-BG" w:bidi="bg-BG"/>
        </w:rPr>
        <w:t>по образец (Приложение № 2 към чл. 37, ал. 1 от ППЗМИП).</w:t>
      </w:r>
    </w:p>
    <w:p w14:paraId="687DEB6D"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 xml:space="preserve">* </w:t>
      </w:r>
      <w:r w:rsidRPr="0076047B">
        <w:rPr>
          <w:rFonts w:eastAsia="Times New Roman"/>
          <w:bCs/>
          <w:color w:val="000000"/>
          <w:sz w:val="22"/>
          <w:szCs w:val="22"/>
          <w:u w:val="single"/>
          <w:lang w:val="bg-BG" w:eastAsia="bg-BG" w:bidi="bg-BG"/>
        </w:rPr>
        <w:t>П</w:t>
      </w:r>
      <w:r w:rsidRPr="009532D8">
        <w:rPr>
          <w:rFonts w:eastAsia="Times New Roman"/>
          <w:bCs/>
          <w:color w:val="000000"/>
          <w:sz w:val="22"/>
          <w:szCs w:val="22"/>
          <w:u w:val="single"/>
          <w:lang w:val="ru-RU" w:eastAsia="bg-BG" w:bidi="bg-BG"/>
        </w:rPr>
        <w:t xml:space="preserve">ри сключване на договора </w:t>
      </w:r>
      <w:r w:rsidRPr="0076047B">
        <w:rPr>
          <w:rFonts w:eastAsia="Times New Roman"/>
          <w:bCs/>
          <w:color w:val="000000"/>
          <w:sz w:val="22"/>
          <w:szCs w:val="22"/>
          <w:u w:val="single"/>
          <w:lang w:val="bg-BG" w:eastAsia="bg-BG" w:bidi="bg-BG"/>
        </w:rPr>
        <w:t>В</w:t>
      </w:r>
      <w:r w:rsidRPr="009532D8">
        <w:rPr>
          <w:rFonts w:eastAsia="Times New Roman"/>
          <w:bCs/>
          <w:color w:val="000000"/>
          <w:sz w:val="22"/>
          <w:szCs w:val="22"/>
          <w:u w:val="single"/>
          <w:lang w:val="ru-RU" w:eastAsia="bg-BG" w:bidi="bg-BG"/>
        </w:rPr>
        <w:t>ъзложителят не изисква документи, които:</w:t>
      </w:r>
    </w:p>
    <w:p w14:paraId="41BD9A6D"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1. вече са му били предоставени и са актуални. В този случай преди сключване на договора определеният изпълнител декларира писмено, че предоставените документи са актуални;</w:t>
      </w:r>
    </w:p>
    <w:p w14:paraId="21DA1BAB"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2. до които има достъп по служебен път или чрез публичен регистър;</w:t>
      </w:r>
    </w:p>
    <w:p w14:paraId="47644151"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3. които могат да бъдат осигурени чрез пряк и безплатен достъп до националните бази данни на държавите-членки.</w:t>
      </w:r>
    </w:p>
    <w:p w14:paraId="6C2AA43A"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Съгласно чл. 70 от ППЗОП</w:t>
      </w:r>
      <w:r w:rsidRPr="0076047B">
        <w:rPr>
          <w:rFonts w:eastAsia="Times New Roman"/>
          <w:bCs/>
          <w:color w:val="000000"/>
          <w:sz w:val="22"/>
          <w:szCs w:val="22"/>
          <w:lang w:val="bg-BG" w:eastAsia="bg-BG" w:bidi="bg-BG"/>
        </w:rPr>
        <w:t>,</w:t>
      </w:r>
      <w:r w:rsidRPr="009532D8">
        <w:rPr>
          <w:rFonts w:eastAsia="Times New Roman"/>
          <w:bCs/>
          <w:color w:val="000000"/>
          <w:sz w:val="22"/>
          <w:szCs w:val="22"/>
          <w:lang w:val="ru-RU" w:eastAsia="bg-BG" w:bidi="bg-BG"/>
        </w:rPr>
        <w:t xml:space="preserve"> когато определеният изпълнител е неперсонифицирано </w:t>
      </w:r>
      <w:r w:rsidRPr="009532D8">
        <w:rPr>
          <w:rFonts w:eastAsia="Times New Roman"/>
          <w:bCs/>
          <w:color w:val="000000"/>
          <w:sz w:val="22"/>
          <w:szCs w:val="22"/>
          <w:lang w:val="ru-RU" w:eastAsia="bg-BG" w:bidi="bg-BG"/>
        </w:rPr>
        <w:lastRenderedPageBreak/>
        <w:t xml:space="preserve">обединение на физически и/или юридически лица и възложителят не е предвидил в обявата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AEB432D"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
          <w:bCs/>
          <w:color w:val="000000"/>
          <w:sz w:val="22"/>
          <w:szCs w:val="22"/>
          <w:lang w:val="ru-RU" w:eastAsia="bg-BG" w:bidi="bg-BG"/>
        </w:rPr>
        <w:t>3.</w:t>
      </w:r>
      <w:r w:rsidRPr="009532D8">
        <w:rPr>
          <w:rFonts w:eastAsia="Times New Roman"/>
          <w:bCs/>
          <w:color w:val="000000"/>
          <w:sz w:val="22"/>
          <w:szCs w:val="22"/>
          <w:lang w:val="ru-RU" w:eastAsia="bg-BG" w:bidi="bg-BG"/>
        </w:rPr>
        <w:t xml:space="preserve"> Възложителят не сключва договор, когато участникът, класиран на първо място: </w:t>
      </w:r>
    </w:p>
    <w:p w14:paraId="6E7CE3CC"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 xml:space="preserve">3.1. откаже да сключи договор; </w:t>
      </w:r>
    </w:p>
    <w:p w14:paraId="483BE9C4"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3.2. не изпълни някое от условията по т. 2</w:t>
      </w:r>
      <w:r w:rsidRPr="0076047B">
        <w:rPr>
          <w:rFonts w:eastAsia="Times New Roman"/>
          <w:bCs/>
          <w:color w:val="000000"/>
          <w:sz w:val="22"/>
          <w:szCs w:val="22"/>
          <w:lang w:val="bg-BG" w:eastAsia="bg-BG" w:bidi="bg-BG"/>
        </w:rPr>
        <w:t xml:space="preserve"> от настоящия раздел</w:t>
      </w:r>
      <w:r w:rsidRPr="009532D8">
        <w:rPr>
          <w:rFonts w:eastAsia="Times New Roman"/>
          <w:bCs/>
          <w:color w:val="000000"/>
          <w:sz w:val="22"/>
          <w:szCs w:val="22"/>
          <w:lang w:val="ru-RU" w:eastAsia="bg-BG" w:bidi="bg-BG"/>
        </w:rPr>
        <w:t xml:space="preserve">, или </w:t>
      </w:r>
    </w:p>
    <w:p w14:paraId="3D83EA55"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Cs/>
          <w:color w:val="000000"/>
          <w:sz w:val="22"/>
          <w:szCs w:val="22"/>
          <w:lang w:val="ru-RU" w:eastAsia="bg-BG" w:bidi="bg-BG"/>
        </w:rPr>
        <w:t xml:space="preserve">3.3. не докаже, че не са налице основания за отстраняване от процедурата. </w:t>
      </w:r>
    </w:p>
    <w:p w14:paraId="08C18876"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
          <w:bCs/>
          <w:color w:val="000000"/>
          <w:sz w:val="22"/>
          <w:szCs w:val="22"/>
          <w:lang w:val="ru-RU" w:eastAsia="bg-BG" w:bidi="bg-BG"/>
        </w:rPr>
        <w:t>4.</w:t>
      </w:r>
      <w:r w:rsidRPr="009532D8">
        <w:rPr>
          <w:rFonts w:eastAsia="Times New Roman"/>
          <w:bCs/>
          <w:color w:val="000000"/>
          <w:sz w:val="22"/>
          <w:szCs w:val="22"/>
          <w:lang w:val="ru-RU" w:eastAsia="bg-BG" w:bidi="bg-BG"/>
        </w:rPr>
        <w:t xml:space="preserve"> В случаите по т. 3</w:t>
      </w:r>
      <w:r w:rsidRPr="0076047B">
        <w:rPr>
          <w:rFonts w:eastAsia="Times New Roman"/>
          <w:bCs/>
          <w:color w:val="000000"/>
          <w:sz w:val="22"/>
          <w:szCs w:val="22"/>
          <w:lang w:val="bg-BG" w:eastAsia="bg-BG" w:bidi="bg-BG"/>
        </w:rPr>
        <w:t xml:space="preserve"> от настоящия раздел,</w:t>
      </w:r>
      <w:r w:rsidRPr="009532D8">
        <w:rPr>
          <w:rFonts w:eastAsia="Times New Roman"/>
          <w:bCs/>
          <w:color w:val="000000"/>
          <w:sz w:val="22"/>
          <w:szCs w:val="22"/>
          <w:lang w:val="ru-RU" w:eastAsia="bg-BG" w:bidi="bg-BG"/>
        </w:rPr>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039CD895"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
          <w:bCs/>
          <w:color w:val="000000"/>
          <w:sz w:val="22"/>
          <w:szCs w:val="22"/>
          <w:lang w:val="ru-RU" w:eastAsia="bg-BG" w:bidi="bg-BG"/>
        </w:rPr>
        <w:t>5.</w:t>
      </w:r>
      <w:r w:rsidRPr="009532D8">
        <w:rPr>
          <w:rFonts w:eastAsia="Times New Roman"/>
          <w:bCs/>
          <w:color w:val="000000"/>
          <w:sz w:val="22"/>
          <w:szCs w:val="22"/>
          <w:lang w:val="ru-RU" w:eastAsia="bg-BG" w:bidi="bg-BG"/>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332D8B12"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
          <w:bCs/>
          <w:color w:val="000000"/>
          <w:sz w:val="22"/>
          <w:szCs w:val="22"/>
          <w:lang w:val="ru-RU" w:eastAsia="bg-BG" w:bidi="bg-BG"/>
        </w:rPr>
        <w:t>6.</w:t>
      </w:r>
      <w:r w:rsidRPr="009532D8">
        <w:rPr>
          <w:rFonts w:eastAsia="Times New Roman"/>
          <w:bCs/>
          <w:color w:val="000000"/>
          <w:sz w:val="22"/>
          <w:szCs w:val="22"/>
          <w:lang w:val="ru-RU" w:eastAsia="bg-BG" w:bidi="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 </w:t>
      </w:r>
    </w:p>
    <w:p w14:paraId="753CFB31"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9532D8">
        <w:rPr>
          <w:rFonts w:eastAsia="Times New Roman"/>
          <w:b/>
          <w:bCs/>
          <w:color w:val="000000"/>
          <w:sz w:val="22"/>
          <w:szCs w:val="22"/>
          <w:lang w:val="ru-RU" w:eastAsia="bg-BG" w:bidi="bg-BG"/>
        </w:rPr>
        <w:t>7.</w:t>
      </w:r>
      <w:r w:rsidRPr="009532D8">
        <w:rPr>
          <w:rFonts w:eastAsia="Times New Roman"/>
          <w:bCs/>
          <w:color w:val="000000"/>
          <w:sz w:val="22"/>
          <w:szCs w:val="22"/>
          <w:lang w:val="ru-RU" w:eastAsia="bg-BG" w:bidi="bg-BG"/>
        </w:rPr>
        <w:t xml:space="preserve"> Възложителят сключва договор за обществена поръчка с определения изпълнител в 30-дневен срок от датата на определяне на изпълнителя.</w:t>
      </w:r>
    </w:p>
    <w:p w14:paraId="3F7D75D8" w14:textId="77777777" w:rsidR="0034798A" w:rsidRPr="009532D8" w:rsidRDefault="0034798A" w:rsidP="0034798A">
      <w:pPr>
        <w:spacing w:line="360" w:lineRule="auto"/>
        <w:ind w:firstLine="709"/>
        <w:jc w:val="both"/>
        <w:rPr>
          <w:rFonts w:eastAsia="Times New Roman"/>
          <w:bCs/>
          <w:color w:val="000000"/>
          <w:sz w:val="22"/>
          <w:szCs w:val="22"/>
          <w:lang w:val="ru-RU" w:eastAsia="bg-BG" w:bidi="bg-BG"/>
        </w:rPr>
      </w:pPr>
      <w:r w:rsidRPr="0076047B">
        <w:rPr>
          <w:rFonts w:eastAsia="Times New Roman"/>
          <w:b/>
          <w:bCs/>
          <w:color w:val="000000"/>
          <w:sz w:val="22"/>
          <w:szCs w:val="22"/>
          <w:lang w:val="bg-BG" w:eastAsia="bg-BG" w:bidi="bg-BG"/>
        </w:rPr>
        <w:t>8</w:t>
      </w:r>
      <w:r w:rsidRPr="009532D8">
        <w:rPr>
          <w:rFonts w:eastAsia="Times New Roman"/>
          <w:b/>
          <w:bCs/>
          <w:color w:val="000000"/>
          <w:sz w:val="22"/>
          <w:szCs w:val="22"/>
          <w:lang w:val="ru-RU" w:eastAsia="bg-BG" w:bidi="bg-BG"/>
        </w:rPr>
        <w:t>.</w:t>
      </w:r>
      <w:r w:rsidRPr="009532D8">
        <w:rPr>
          <w:rFonts w:eastAsia="Times New Roman"/>
          <w:bCs/>
          <w:color w:val="000000"/>
          <w:sz w:val="22"/>
          <w:szCs w:val="22"/>
          <w:lang w:val="ru-RU" w:eastAsia="bg-BG" w:bidi="bg-BG"/>
        </w:rPr>
        <w:t xml:space="preserve"> Изменение на договор за обществена поръчка се допуска при наличие на някое от основанията по чл. 116, ал. 1 от ЗОП.</w:t>
      </w:r>
    </w:p>
    <w:p w14:paraId="4B1EC0CD" w14:textId="77777777" w:rsidR="0034798A" w:rsidRPr="0076047B" w:rsidRDefault="0034798A" w:rsidP="0034798A">
      <w:pPr>
        <w:spacing w:line="360" w:lineRule="auto"/>
        <w:jc w:val="center"/>
        <w:rPr>
          <w:rFonts w:eastAsia="Times New Roman"/>
          <w:b/>
          <w:iCs/>
          <w:sz w:val="22"/>
          <w:szCs w:val="22"/>
          <w:lang w:val="bg-BG"/>
        </w:rPr>
      </w:pPr>
      <w:r w:rsidRPr="0076047B">
        <w:rPr>
          <w:rFonts w:eastAsia="Times New Roman"/>
          <w:b/>
          <w:iCs/>
          <w:sz w:val="22"/>
          <w:szCs w:val="22"/>
          <w:lang w:val="bg-BG"/>
        </w:rPr>
        <w:t xml:space="preserve">РАЗДЕЛ </w:t>
      </w:r>
      <w:r w:rsidRPr="0076047B">
        <w:rPr>
          <w:rFonts w:eastAsia="Times New Roman"/>
          <w:b/>
          <w:iCs/>
          <w:sz w:val="22"/>
          <w:szCs w:val="22"/>
        </w:rPr>
        <w:t>V</w:t>
      </w:r>
    </w:p>
    <w:p w14:paraId="75D7506F" w14:textId="77777777" w:rsidR="0034798A" w:rsidRPr="009532D8" w:rsidRDefault="0034798A" w:rsidP="0034798A">
      <w:pPr>
        <w:spacing w:line="360" w:lineRule="auto"/>
        <w:jc w:val="center"/>
        <w:rPr>
          <w:rFonts w:eastAsia="Times New Roman"/>
          <w:b/>
          <w:iCs/>
          <w:sz w:val="22"/>
          <w:szCs w:val="22"/>
          <w:lang w:val="ru-RU"/>
        </w:rPr>
      </w:pPr>
      <w:r w:rsidRPr="009532D8">
        <w:rPr>
          <w:rFonts w:eastAsia="Times New Roman"/>
          <w:b/>
          <w:iCs/>
          <w:sz w:val="22"/>
          <w:szCs w:val="22"/>
          <w:lang w:val="ru-RU"/>
        </w:rPr>
        <w:t>ОБМЕН НА ИНФОРМАЦИЯ</w:t>
      </w:r>
    </w:p>
    <w:p w14:paraId="6035BBF7" w14:textId="77777777" w:rsidR="0034798A" w:rsidRPr="009532D8" w:rsidRDefault="0034798A" w:rsidP="0034798A">
      <w:pPr>
        <w:spacing w:line="360" w:lineRule="auto"/>
        <w:ind w:firstLine="709"/>
        <w:jc w:val="both"/>
        <w:rPr>
          <w:rFonts w:eastAsia="Times New Roman"/>
          <w:sz w:val="22"/>
          <w:szCs w:val="22"/>
          <w:lang w:val="ru-RU"/>
        </w:rPr>
      </w:pPr>
      <w:r w:rsidRPr="009532D8">
        <w:rPr>
          <w:rFonts w:eastAsia="Times New Roman"/>
          <w:sz w:val="22"/>
          <w:szCs w:val="22"/>
          <w:lang w:val="ru-RU"/>
        </w:rPr>
        <w:t>1. Обменът на документи и съобщения между Възложителя и участниците в процедурата се осъществява чрез платформата по чл. 39а, ал. 1 от ЗОП – ЦАИС ЕОП и правилата за нейното използване.</w:t>
      </w:r>
    </w:p>
    <w:p w14:paraId="0878E680" w14:textId="77777777" w:rsidR="0034798A" w:rsidRPr="0076047B" w:rsidRDefault="0034798A" w:rsidP="0034798A">
      <w:pPr>
        <w:spacing w:line="360" w:lineRule="auto"/>
        <w:ind w:firstLine="709"/>
        <w:jc w:val="both"/>
        <w:rPr>
          <w:rFonts w:eastAsia="Times New Roman"/>
          <w:color w:val="FF0000"/>
          <w:sz w:val="22"/>
          <w:szCs w:val="22"/>
          <w:lang w:val="bg-BG"/>
        </w:rPr>
      </w:pPr>
      <w:r w:rsidRPr="009532D8">
        <w:rPr>
          <w:rFonts w:eastAsia="Times New Roman"/>
          <w:sz w:val="22"/>
          <w:szCs w:val="22"/>
          <w:lang w:val="ru-RU"/>
        </w:rPr>
        <w:t xml:space="preserve">2. </w:t>
      </w:r>
      <w:r w:rsidRPr="009532D8">
        <w:rPr>
          <w:rFonts w:eastAsia="Times New Roman"/>
          <w:color w:val="000000" w:themeColor="text1"/>
          <w:sz w:val="22"/>
          <w:szCs w:val="22"/>
          <w:lang w:val="ru-RU"/>
        </w:rPr>
        <w:t>Възложителят осигурява чрез профила на купувача</w:t>
      </w:r>
      <w:r w:rsidR="009532D8">
        <w:rPr>
          <w:rFonts w:eastAsia="Times New Roman"/>
          <w:color w:val="000000" w:themeColor="text1"/>
          <w:sz w:val="22"/>
          <w:szCs w:val="22"/>
          <w:lang w:val="ru-RU"/>
        </w:rPr>
        <w:t>Я</w:t>
      </w:r>
      <w:r w:rsidRPr="009532D8">
        <w:rPr>
          <w:rFonts w:eastAsia="Times New Roman"/>
          <w:color w:val="000000" w:themeColor="text1"/>
          <w:sz w:val="22"/>
          <w:szCs w:val="22"/>
          <w:lang w:val="ru-RU"/>
        </w:rPr>
        <w:t xml:space="preserve"> който се поддържа на централизирана електронна платформа (ЦАИС ЕОП), публичност на информацията по чл. 36 от ЗОП, както и друга относима информация във връзка с възлагането на обществената поръчка по преценка на Възложителя, съгласно ЗОП и ППЗОП. </w:t>
      </w:r>
      <w:r w:rsidRPr="0076047B">
        <w:rPr>
          <w:rFonts w:eastAsia="Times New Roman"/>
          <w:color w:val="000000" w:themeColor="text1"/>
          <w:sz w:val="22"/>
          <w:szCs w:val="22"/>
          <w:lang w:val="bg-BG"/>
        </w:rPr>
        <w:t>П</w:t>
      </w:r>
      <w:r w:rsidRPr="009532D8">
        <w:rPr>
          <w:rFonts w:eastAsia="Times New Roman"/>
          <w:color w:val="000000" w:themeColor="text1"/>
          <w:sz w:val="22"/>
          <w:szCs w:val="22"/>
          <w:lang w:val="ru-RU"/>
        </w:rPr>
        <w:t>рофил</w:t>
      </w:r>
      <w:r w:rsidRPr="0076047B">
        <w:rPr>
          <w:rFonts w:eastAsia="Times New Roman"/>
          <w:color w:val="000000" w:themeColor="text1"/>
          <w:sz w:val="22"/>
          <w:szCs w:val="22"/>
          <w:lang w:val="bg-BG"/>
        </w:rPr>
        <w:t>ът</w:t>
      </w:r>
      <w:r w:rsidRPr="009532D8">
        <w:rPr>
          <w:rFonts w:eastAsia="Times New Roman"/>
          <w:color w:val="000000" w:themeColor="text1"/>
          <w:sz w:val="22"/>
          <w:szCs w:val="22"/>
          <w:lang w:val="ru-RU"/>
        </w:rPr>
        <w:t xml:space="preserve"> на купувача на е на адрес: </w:t>
      </w:r>
      <w:r w:rsidR="009532D8" w:rsidRPr="009532D8">
        <w:rPr>
          <w:color w:val="000000" w:themeColor="text1"/>
          <w:sz w:val="22"/>
          <w:szCs w:val="22"/>
          <w:lang w:val="bg-BG"/>
        </w:rPr>
        <w:t>https://chrdri.net/</w:t>
      </w:r>
    </w:p>
    <w:p w14:paraId="212F61F7" w14:textId="77777777" w:rsidR="0034798A" w:rsidRPr="009532D8" w:rsidRDefault="0034798A" w:rsidP="0034798A">
      <w:pPr>
        <w:spacing w:line="360" w:lineRule="auto"/>
        <w:ind w:firstLine="709"/>
        <w:jc w:val="both"/>
        <w:rPr>
          <w:rFonts w:eastAsia="Times New Roman"/>
          <w:sz w:val="22"/>
          <w:szCs w:val="22"/>
          <w:lang w:val="ru-RU"/>
        </w:rPr>
      </w:pPr>
      <w:r w:rsidRPr="009532D8">
        <w:rPr>
          <w:rFonts w:eastAsia="Times New Roman"/>
          <w:sz w:val="22"/>
          <w:szCs w:val="22"/>
          <w:lang w:val="ru-RU"/>
        </w:rPr>
        <w:t>3. Участниците се уведомяват чрез съобщение на техните потребителски профили в платформата по чл. 39а, ал. 1 от ЗОП, към което е прикачен съответния</w:t>
      </w:r>
      <w:r w:rsidRPr="0076047B">
        <w:rPr>
          <w:rFonts w:eastAsia="Times New Roman"/>
          <w:sz w:val="22"/>
          <w:szCs w:val="22"/>
          <w:lang w:val="bg-BG"/>
        </w:rPr>
        <w:t>т</w:t>
      </w:r>
      <w:r w:rsidRPr="009532D8">
        <w:rPr>
          <w:rFonts w:eastAsia="Times New Roman"/>
          <w:sz w:val="22"/>
          <w:szCs w:val="22"/>
          <w:lang w:val="ru-RU"/>
        </w:rPr>
        <w:t xml:space="preserve"> протокол. Протоколът се смята за връчен от постъпването на съобщението на потребителския профил, което се удостоверява от платформата чрез електронен времеви печат.</w:t>
      </w:r>
    </w:p>
    <w:p w14:paraId="31CE13AD" w14:textId="77777777" w:rsidR="0034798A" w:rsidRPr="009532D8" w:rsidRDefault="0034798A" w:rsidP="0034798A">
      <w:pPr>
        <w:spacing w:line="360" w:lineRule="auto"/>
        <w:ind w:firstLine="709"/>
        <w:jc w:val="both"/>
        <w:rPr>
          <w:rFonts w:eastAsia="Times New Roman"/>
          <w:sz w:val="22"/>
          <w:szCs w:val="22"/>
          <w:lang w:val="ru-RU"/>
        </w:rPr>
      </w:pPr>
    </w:p>
    <w:p w14:paraId="49D5B09C" w14:textId="77777777" w:rsidR="0034798A" w:rsidRPr="009532D8" w:rsidRDefault="0034798A" w:rsidP="0034798A">
      <w:pPr>
        <w:spacing w:line="360" w:lineRule="auto"/>
        <w:jc w:val="center"/>
        <w:rPr>
          <w:rFonts w:eastAsia="Times New Roman"/>
          <w:b/>
          <w:iCs/>
          <w:sz w:val="22"/>
          <w:szCs w:val="22"/>
          <w:lang w:val="ru-RU"/>
        </w:rPr>
      </w:pPr>
      <w:r w:rsidRPr="0076047B">
        <w:rPr>
          <w:rFonts w:eastAsia="Times New Roman"/>
          <w:b/>
          <w:iCs/>
          <w:sz w:val="22"/>
          <w:szCs w:val="22"/>
          <w:lang w:val="bg-BG"/>
        </w:rPr>
        <w:t xml:space="preserve">РАЗДЕЛ </w:t>
      </w:r>
      <w:r w:rsidRPr="0076047B">
        <w:rPr>
          <w:rFonts w:eastAsia="Times New Roman"/>
          <w:b/>
          <w:iCs/>
          <w:sz w:val="22"/>
          <w:szCs w:val="22"/>
        </w:rPr>
        <w:t>VI</w:t>
      </w:r>
    </w:p>
    <w:p w14:paraId="25E52591" w14:textId="77777777" w:rsidR="0034798A" w:rsidRPr="0076047B" w:rsidRDefault="0034798A" w:rsidP="0034798A">
      <w:pPr>
        <w:spacing w:line="360" w:lineRule="auto"/>
        <w:jc w:val="center"/>
        <w:rPr>
          <w:rFonts w:eastAsia="Times New Roman"/>
          <w:b/>
          <w:iCs/>
          <w:sz w:val="22"/>
          <w:szCs w:val="22"/>
          <w:lang w:val="bg-BG"/>
        </w:rPr>
      </w:pPr>
    </w:p>
    <w:p w14:paraId="62DEFDCC" w14:textId="77777777" w:rsidR="0034798A" w:rsidRPr="009532D8" w:rsidRDefault="0034798A" w:rsidP="0034798A">
      <w:pPr>
        <w:spacing w:line="360" w:lineRule="auto"/>
        <w:jc w:val="center"/>
        <w:rPr>
          <w:rFonts w:eastAsia="Times New Roman"/>
          <w:b/>
          <w:iCs/>
          <w:sz w:val="22"/>
          <w:szCs w:val="22"/>
          <w:lang w:val="ru-RU"/>
        </w:rPr>
      </w:pPr>
      <w:r w:rsidRPr="009532D8">
        <w:rPr>
          <w:rFonts w:eastAsia="Times New Roman"/>
          <w:b/>
          <w:iCs/>
          <w:sz w:val="22"/>
          <w:szCs w:val="22"/>
          <w:lang w:val="ru-RU"/>
        </w:rPr>
        <w:t>ДРУГИ УКАЗАНИЯ</w:t>
      </w:r>
    </w:p>
    <w:p w14:paraId="1FBB57F3" w14:textId="77777777" w:rsidR="0034798A" w:rsidRPr="009532D8" w:rsidRDefault="0034798A" w:rsidP="0034798A">
      <w:pPr>
        <w:spacing w:line="360" w:lineRule="auto"/>
        <w:ind w:firstLine="709"/>
        <w:jc w:val="both"/>
        <w:rPr>
          <w:rFonts w:eastAsia="Times New Roman"/>
          <w:sz w:val="22"/>
          <w:szCs w:val="22"/>
          <w:lang w:val="ru-RU"/>
        </w:rPr>
      </w:pPr>
      <w:r w:rsidRPr="009532D8">
        <w:rPr>
          <w:rFonts w:eastAsia="Times New Roman"/>
          <w:sz w:val="22"/>
          <w:szCs w:val="22"/>
          <w:lang w:val="ru-RU"/>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(в редакция</w:t>
      </w:r>
      <w:r w:rsidRPr="0076047B">
        <w:rPr>
          <w:rFonts w:eastAsia="Times New Roman"/>
          <w:sz w:val="22"/>
          <w:szCs w:val="22"/>
          <w:lang w:val="bg-BG"/>
        </w:rPr>
        <w:t>,</w:t>
      </w:r>
      <w:r w:rsidRPr="009532D8">
        <w:rPr>
          <w:rFonts w:eastAsia="Times New Roman"/>
          <w:sz w:val="22"/>
          <w:szCs w:val="22"/>
          <w:lang w:val="ru-RU"/>
        </w:rPr>
        <w:t xml:space="preserve"> действаща към момента на откриването), обявата за откриване на процедурата и условията, посочени в други документи от документацията за процедурата.</w:t>
      </w:r>
    </w:p>
    <w:p w14:paraId="7129BAC6" w14:textId="77777777" w:rsidR="007A1453" w:rsidRPr="009532D8" w:rsidRDefault="007A1453">
      <w:pPr>
        <w:pStyle w:val="Style5"/>
        <w:widowControl/>
        <w:spacing w:line="240" w:lineRule="exact"/>
        <w:ind w:left="2832" w:right="2803"/>
        <w:rPr>
          <w:sz w:val="20"/>
          <w:szCs w:val="20"/>
          <w:lang w:val="ru-RU"/>
        </w:rPr>
      </w:pPr>
    </w:p>
    <w:p w14:paraId="68EF324B" w14:textId="77777777" w:rsidR="007A1453" w:rsidRPr="009532D8" w:rsidRDefault="007A1453">
      <w:pPr>
        <w:pStyle w:val="Style5"/>
        <w:widowControl/>
        <w:spacing w:line="240" w:lineRule="exact"/>
        <w:ind w:left="2832" w:right="2803"/>
        <w:rPr>
          <w:sz w:val="20"/>
          <w:szCs w:val="20"/>
          <w:lang w:val="ru-RU"/>
        </w:rPr>
      </w:pPr>
    </w:p>
    <w:p w14:paraId="3B694488" w14:textId="77777777" w:rsidR="0034798A" w:rsidRPr="009532D8" w:rsidRDefault="0034798A">
      <w:pPr>
        <w:pStyle w:val="Style5"/>
        <w:widowControl/>
        <w:spacing w:line="240" w:lineRule="exact"/>
        <w:ind w:left="2832" w:right="2803"/>
        <w:rPr>
          <w:sz w:val="20"/>
          <w:szCs w:val="20"/>
          <w:lang w:val="ru-RU"/>
        </w:rPr>
      </w:pPr>
    </w:p>
    <w:p w14:paraId="5076F4B7" w14:textId="77777777" w:rsidR="0034798A" w:rsidRDefault="003A0A8A">
      <w:pPr>
        <w:pStyle w:val="Style5"/>
        <w:widowControl/>
        <w:spacing w:before="120" w:line="547" w:lineRule="exact"/>
        <w:ind w:left="2832" w:right="2803"/>
        <w:rPr>
          <w:rStyle w:val="FontStyle28"/>
          <w:lang w:val="bg-BG" w:eastAsia="bg-BG"/>
        </w:rPr>
      </w:pPr>
      <w:r>
        <w:rPr>
          <w:rStyle w:val="FontStyle28"/>
          <w:lang w:val="bg-BG" w:eastAsia="bg-BG"/>
        </w:rPr>
        <w:t>РАЗДЕЛ VI</w:t>
      </w:r>
      <w:r w:rsidR="0034798A">
        <w:rPr>
          <w:rStyle w:val="FontStyle28"/>
          <w:lang w:eastAsia="bg-BG"/>
        </w:rPr>
        <w:t>I</w:t>
      </w:r>
      <w:r>
        <w:rPr>
          <w:rStyle w:val="FontStyle28"/>
          <w:lang w:val="bg-BG" w:eastAsia="bg-BG"/>
        </w:rPr>
        <w:t xml:space="preserve"> </w:t>
      </w:r>
    </w:p>
    <w:p w14:paraId="7E96EC1D" w14:textId="77777777" w:rsidR="007A1453" w:rsidRDefault="003A0A8A">
      <w:pPr>
        <w:pStyle w:val="Style5"/>
        <w:widowControl/>
        <w:spacing w:before="120" w:line="547" w:lineRule="exact"/>
        <w:ind w:left="2832" w:right="2803"/>
        <w:rPr>
          <w:rStyle w:val="FontStyle28"/>
          <w:spacing w:val="60"/>
          <w:lang w:val="bg-BG" w:eastAsia="bg-BG"/>
        </w:rPr>
      </w:pPr>
      <w:r>
        <w:rPr>
          <w:rStyle w:val="FontStyle28"/>
          <w:spacing w:val="60"/>
          <w:lang w:val="bg-BG" w:eastAsia="bg-BG"/>
        </w:rPr>
        <w:t>ПРОЕКТ</w:t>
      </w:r>
      <w:r>
        <w:rPr>
          <w:rStyle w:val="FontStyle28"/>
          <w:lang w:val="bg-BG" w:eastAsia="bg-BG"/>
        </w:rPr>
        <w:t xml:space="preserve"> НА </w:t>
      </w:r>
      <w:r>
        <w:rPr>
          <w:rStyle w:val="FontStyle28"/>
          <w:spacing w:val="60"/>
          <w:lang w:val="bg-BG" w:eastAsia="bg-BG"/>
        </w:rPr>
        <w:t>ДОГОВОР</w:t>
      </w:r>
    </w:p>
    <w:p w14:paraId="7EED1A5B" w14:textId="77777777" w:rsidR="007A1453" w:rsidRDefault="007A1453">
      <w:pPr>
        <w:pStyle w:val="Style6"/>
        <w:widowControl/>
        <w:spacing w:line="240" w:lineRule="exact"/>
        <w:jc w:val="center"/>
        <w:rPr>
          <w:sz w:val="20"/>
          <w:szCs w:val="20"/>
        </w:rPr>
      </w:pPr>
    </w:p>
    <w:p w14:paraId="6918FEC8" w14:textId="77777777" w:rsidR="007A1453" w:rsidRDefault="003A0A8A">
      <w:pPr>
        <w:pStyle w:val="Style6"/>
        <w:widowControl/>
        <w:spacing w:before="38"/>
        <w:jc w:val="center"/>
        <w:rPr>
          <w:rStyle w:val="FontStyle32"/>
          <w:lang w:val="bg-BG"/>
        </w:rPr>
      </w:pPr>
      <w:r w:rsidRPr="009532D8">
        <w:rPr>
          <w:rStyle w:val="FontStyle32"/>
          <w:lang w:val="ru-RU"/>
        </w:rPr>
        <w:t xml:space="preserve">* </w:t>
      </w:r>
      <w:r>
        <w:rPr>
          <w:rStyle w:val="FontStyle32"/>
          <w:lang w:val="bg-BG"/>
        </w:rPr>
        <w:t>приложен на отделен файл в машинно четим вариант</w:t>
      </w:r>
    </w:p>
    <w:p w14:paraId="7EF323E1" w14:textId="77777777" w:rsidR="007A1453" w:rsidRDefault="007A1453">
      <w:pPr>
        <w:pStyle w:val="Style6"/>
        <w:widowControl/>
        <w:spacing w:before="38"/>
        <w:jc w:val="center"/>
        <w:rPr>
          <w:rStyle w:val="FontStyle32"/>
          <w:lang w:val="bg-BG"/>
        </w:rPr>
        <w:sectPr w:rsidR="007A1453" w:rsidSect="008E4C4A">
          <w:pgSz w:w="12240" w:h="20160"/>
          <w:pgMar w:top="993" w:right="1475" w:bottom="1440" w:left="1687" w:header="720" w:footer="720" w:gutter="0"/>
          <w:cols w:space="60"/>
          <w:noEndnote/>
        </w:sectPr>
      </w:pPr>
    </w:p>
    <w:p w14:paraId="50B47E26" w14:textId="77777777" w:rsidR="007A1453" w:rsidRPr="009532D8" w:rsidRDefault="007A1453">
      <w:pPr>
        <w:widowControl/>
        <w:spacing w:before="358" w:line="240" w:lineRule="exact"/>
        <w:rPr>
          <w:sz w:val="20"/>
          <w:szCs w:val="20"/>
          <w:lang w:val="ru-RU"/>
        </w:rPr>
      </w:pPr>
    </w:p>
    <w:p w14:paraId="37586B1F" w14:textId="77777777" w:rsidR="0034798A" w:rsidRDefault="003A0A8A" w:rsidP="0034798A">
      <w:pPr>
        <w:pStyle w:val="Style13"/>
        <w:widowControl/>
        <w:spacing w:before="53"/>
        <w:ind w:firstLine="0"/>
        <w:jc w:val="center"/>
        <w:rPr>
          <w:rStyle w:val="FontStyle28"/>
          <w:lang w:val="bg-BG" w:eastAsia="bg-BG"/>
        </w:rPr>
      </w:pPr>
      <w:r>
        <w:rPr>
          <w:rStyle w:val="FontStyle28"/>
          <w:lang w:val="bg-BG" w:eastAsia="bg-BG"/>
        </w:rPr>
        <w:t>РАЗДЕЛ VI</w:t>
      </w:r>
      <w:r w:rsidR="0034798A">
        <w:rPr>
          <w:rStyle w:val="FontStyle28"/>
          <w:lang w:eastAsia="bg-BG"/>
        </w:rPr>
        <w:t>I</w:t>
      </w:r>
      <w:r>
        <w:rPr>
          <w:rStyle w:val="FontStyle28"/>
          <w:lang w:val="bg-BG" w:eastAsia="bg-BG"/>
        </w:rPr>
        <w:t>I</w:t>
      </w:r>
    </w:p>
    <w:p w14:paraId="56124CA4" w14:textId="77777777" w:rsidR="007A1453" w:rsidRDefault="003A0A8A" w:rsidP="0034798A">
      <w:pPr>
        <w:pStyle w:val="Style13"/>
        <w:widowControl/>
        <w:spacing w:before="53"/>
        <w:ind w:firstLine="0"/>
        <w:jc w:val="center"/>
        <w:rPr>
          <w:rStyle w:val="FontStyle28"/>
          <w:lang w:val="bg-BG" w:eastAsia="bg-BG"/>
        </w:rPr>
      </w:pPr>
      <w:r>
        <w:rPr>
          <w:rStyle w:val="FontStyle28"/>
          <w:lang w:val="bg-BG" w:eastAsia="bg-BG"/>
        </w:rPr>
        <w:t>ОБРАЗЦИ НА ДОКУМЕНТИ</w:t>
      </w:r>
    </w:p>
    <w:p w14:paraId="17131B41" w14:textId="77777777" w:rsidR="007A1453" w:rsidRPr="009532D8" w:rsidRDefault="007A1453">
      <w:pPr>
        <w:pStyle w:val="Style6"/>
        <w:widowControl/>
        <w:spacing w:line="240" w:lineRule="exact"/>
        <w:rPr>
          <w:sz w:val="20"/>
          <w:szCs w:val="20"/>
          <w:lang w:val="ru-RU"/>
        </w:rPr>
      </w:pPr>
    </w:p>
    <w:p w14:paraId="530940C3" w14:textId="77777777" w:rsidR="007A1453" w:rsidRPr="009532D8" w:rsidRDefault="007A1453">
      <w:pPr>
        <w:pStyle w:val="Style6"/>
        <w:widowControl/>
        <w:spacing w:line="240" w:lineRule="exact"/>
        <w:rPr>
          <w:sz w:val="20"/>
          <w:szCs w:val="20"/>
          <w:lang w:val="ru-RU"/>
        </w:rPr>
      </w:pPr>
    </w:p>
    <w:p w14:paraId="250662DE" w14:textId="77777777" w:rsidR="00E37358" w:rsidRDefault="003A0A8A">
      <w:pPr>
        <w:pStyle w:val="Style6"/>
        <w:widowControl/>
        <w:spacing w:before="14"/>
        <w:rPr>
          <w:rStyle w:val="FontStyle32"/>
          <w:lang w:val="bg-BG" w:eastAsia="bg-BG"/>
        </w:rPr>
      </w:pPr>
      <w:r>
        <w:rPr>
          <w:rStyle w:val="FontStyle32"/>
          <w:lang w:val="bg-BG" w:eastAsia="bg-BG"/>
        </w:rPr>
        <w:t>приложени в отделен файл в машинно четим вариант</w:t>
      </w:r>
    </w:p>
    <w:sectPr w:rsidR="00E37358">
      <w:headerReference w:type="even" r:id="rId13"/>
      <w:headerReference w:type="default" r:id="rId14"/>
      <w:footerReference w:type="even" r:id="rId15"/>
      <w:footerReference w:type="default" r:id="rId16"/>
      <w:type w:val="continuous"/>
      <w:pgSz w:w="12240" w:h="20160"/>
      <w:pgMar w:top="1359" w:right="3209" w:bottom="1440" w:left="356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7220" w14:textId="77777777" w:rsidR="006B0886" w:rsidRDefault="006B0886">
      <w:r>
        <w:separator/>
      </w:r>
    </w:p>
  </w:endnote>
  <w:endnote w:type="continuationSeparator" w:id="0">
    <w:p w14:paraId="76E9041E" w14:textId="77777777" w:rsidR="006B0886" w:rsidRDefault="006B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E792" w14:textId="77777777" w:rsidR="007A1453" w:rsidRDefault="003A0A8A">
    <w:pPr>
      <w:pStyle w:val="Style9"/>
      <w:widowControl/>
      <w:ind w:left="-134" w:right="374"/>
      <w:jc w:val="right"/>
      <w:rPr>
        <w:rStyle w:val="FontStyle29"/>
      </w:rPr>
    </w:pPr>
    <w:r>
      <w:rPr>
        <w:rStyle w:val="FontStyle29"/>
      </w:rPr>
      <w:fldChar w:fldCharType="begin"/>
    </w:r>
    <w:r>
      <w:rPr>
        <w:rStyle w:val="FontStyle29"/>
      </w:rPr>
      <w:instrText>PAGE</w:instrText>
    </w:r>
    <w:r>
      <w:rPr>
        <w:rStyle w:val="FontStyle29"/>
      </w:rPr>
      <w:fldChar w:fldCharType="separate"/>
    </w:r>
    <w:r w:rsidR="00B67F14">
      <w:rPr>
        <w:rStyle w:val="FontStyle29"/>
        <w:noProof/>
      </w:rPr>
      <w:t>4</w:t>
    </w:r>
    <w:r>
      <w:rPr>
        <w:rStyle w:val="FontStyle2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A9D" w14:textId="77777777" w:rsidR="007A1453" w:rsidRDefault="003A0A8A">
    <w:pPr>
      <w:pStyle w:val="Style9"/>
      <w:widowControl/>
      <w:ind w:left="-134" w:right="374"/>
      <w:jc w:val="right"/>
      <w:rPr>
        <w:rStyle w:val="FontStyle29"/>
      </w:rPr>
    </w:pPr>
    <w:r>
      <w:rPr>
        <w:rStyle w:val="FontStyle29"/>
      </w:rPr>
      <w:fldChar w:fldCharType="begin"/>
    </w:r>
    <w:r>
      <w:rPr>
        <w:rStyle w:val="FontStyle29"/>
      </w:rPr>
      <w:instrText>PAGE</w:instrText>
    </w:r>
    <w:r>
      <w:rPr>
        <w:rStyle w:val="FontStyle29"/>
      </w:rPr>
      <w:fldChar w:fldCharType="separate"/>
    </w:r>
    <w:r w:rsidR="00B67F14">
      <w:rPr>
        <w:rStyle w:val="FontStyle29"/>
        <w:noProof/>
      </w:rPr>
      <w:t>13</w:t>
    </w:r>
    <w:r>
      <w:rPr>
        <w:rStyle w:val="FontStyle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FECE" w14:textId="77777777" w:rsidR="007A1453" w:rsidRDefault="003A0A8A">
    <w:pPr>
      <w:pStyle w:val="Style6"/>
      <w:widowControl/>
      <w:jc w:val="right"/>
      <w:rPr>
        <w:rStyle w:val="FontStyle32"/>
      </w:rPr>
    </w:pPr>
    <w:r>
      <w:rPr>
        <w:rStyle w:val="FontStyle32"/>
      </w:rPr>
      <w:fldChar w:fldCharType="begin"/>
    </w:r>
    <w:r>
      <w:rPr>
        <w:rStyle w:val="FontStyle32"/>
      </w:rPr>
      <w:instrText>PAGE</w:instrText>
    </w:r>
    <w:r>
      <w:rPr>
        <w:rStyle w:val="FontStyle32"/>
      </w:rPr>
      <w:fldChar w:fldCharType="separate"/>
    </w:r>
    <w:r w:rsidR="00B67F14">
      <w:rPr>
        <w:rStyle w:val="FontStyle32"/>
        <w:noProof/>
      </w:rPr>
      <w:t>1</w:t>
    </w:r>
    <w:r>
      <w:rPr>
        <w:rStyle w:val="FontStyle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E459" w14:textId="77777777" w:rsidR="007A1453" w:rsidRDefault="007A1453">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7D37" w14:textId="77777777" w:rsidR="007A1453" w:rsidRDefault="007A1453">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D3CA" w14:textId="77777777" w:rsidR="006B0886" w:rsidRDefault="006B0886">
      <w:r>
        <w:separator/>
      </w:r>
    </w:p>
  </w:footnote>
  <w:footnote w:type="continuationSeparator" w:id="0">
    <w:p w14:paraId="6ECD696A" w14:textId="77777777" w:rsidR="006B0886" w:rsidRDefault="006B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E61" w14:textId="77777777" w:rsidR="007A1453" w:rsidRDefault="007A1453">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48EB" w14:textId="77777777" w:rsidR="007A1453" w:rsidRDefault="007A1453">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B617" w14:textId="77777777" w:rsidR="007A1453" w:rsidRDefault="007A1453">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426D78"/>
    <w:lvl w:ilvl="0">
      <w:numFmt w:val="bullet"/>
      <w:lvlText w:val="*"/>
      <w:lvlJc w:val="left"/>
    </w:lvl>
  </w:abstractNum>
  <w:abstractNum w:abstractNumId="1" w15:restartNumberingAfterBreak="0">
    <w:nsid w:val="058D19AC"/>
    <w:multiLevelType w:val="multilevel"/>
    <w:tmpl w:val="46AC9D7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46747"/>
    <w:multiLevelType w:val="multilevel"/>
    <w:tmpl w:val="4110604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100" w:hanging="1440"/>
      </w:pPr>
      <w:rPr>
        <w:rFonts w:hint="default"/>
      </w:rPr>
    </w:lvl>
  </w:abstractNum>
  <w:abstractNum w:abstractNumId="3" w15:restartNumberingAfterBreak="0">
    <w:nsid w:val="0E661A2B"/>
    <w:multiLevelType w:val="singleLevel"/>
    <w:tmpl w:val="1730EDA4"/>
    <w:lvl w:ilvl="0">
      <w:start w:val="4"/>
      <w:numFmt w:val="decimal"/>
      <w:lvlText w:val="9.2.%1"/>
      <w:legacy w:legacy="1" w:legacySpace="0" w:legacyIndent="547"/>
      <w:lvlJc w:val="left"/>
      <w:rPr>
        <w:rFonts w:ascii="Times New Roman" w:hAnsi="Times New Roman" w:cs="Times New Roman" w:hint="default"/>
      </w:rPr>
    </w:lvl>
  </w:abstractNum>
  <w:abstractNum w:abstractNumId="4" w15:restartNumberingAfterBreak="0">
    <w:nsid w:val="0F1B43FF"/>
    <w:multiLevelType w:val="singleLevel"/>
    <w:tmpl w:val="90D27164"/>
    <w:lvl w:ilvl="0">
      <w:start w:val="2"/>
      <w:numFmt w:val="decimal"/>
      <w:lvlText w:val="13.%1."/>
      <w:legacy w:legacy="1" w:legacySpace="0" w:legacyIndent="528"/>
      <w:lvlJc w:val="left"/>
      <w:rPr>
        <w:rFonts w:ascii="Times New Roman" w:hAnsi="Times New Roman" w:cs="Times New Roman" w:hint="default"/>
      </w:rPr>
    </w:lvl>
  </w:abstractNum>
  <w:abstractNum w:abstractNumId="5" w15:restartNumberingAfterBreak="0">
    <w:nsid w:val="107D3026"/>
    <w:multiLevelType w:val="hybridMultilevel"/>
    <w:tmpl w:val="8F64523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2D7"/>
    <w:multiLevelType w:val="singleLevel"/>
    <w:tmpl w:val="32C4EFB6"/>
    <w:lvl w:ilvl="0">
      <w:start w:val="6"/>
      <w:numFmt w:val="decimal"/>
      <w:lvlText w:val="11.%1."/>
      <w:legacy w:legacy="1" w:legacySpace="0" w:legacyIndent="542"/>
      <w:lvlJc w:val="left"/>
      <w:rPr>
        <w:rFonts w:ascii="Times New Roman" w:hAnsi="Times New Roman" w:cs="Times New Roman" w:hint="default"/>
      </w:rPr>
    </w:lvl>
  </w:abstractNum>
  <w:abstractNum w:abstractNumId="7" w15:restartNumberingAfterBreak="0">
    <w:nsid w:val="187919AD"/>
    <w:multiLevelType w:val="singleLevel"/>
    <w:tmpl w:val="6EF4E304"/>
    <w:lvl w:ilvl="0">
      <w:start w:val="6"/>
      <w:numFmt w:val="decimal"/>
      <w:lvlText w:val="9.%1."/>
      <w:legacy w:legacy="1" w:legacySpace="0" w:legacyIndent="413"/>
      <w:lvlJc w:val="left"/>
      <w:rPr>
        <w:rFonts w:ascii="Times New Roman" w:hAnsi="Times New Roman" w:cs="Times New Roman" w:hint="default"/>
      </w:rPr>
    </w:lvl>
  </w:abstractNum>
  <w:abstractNum w:abstractNumId="8" w15:restartNumberingAfterBreak="0">
    <w:nsid w:val="1A294E6B"/>
    <w:multiLevelType w:val="multilevel"/>
    <w:tmpl w:val="FF3408FE"/>
    <w:lvl w:ilvl="0">
      <w:start w:val="1"/>
      <w:numFmt w:val="decimal"/>
      <w:lvlText w:val="%1."/>
      <w:lvlJc w:val="left"/>
      <w:pPr>
        <w:ind w:left="928" w:hanging="360"/>
      </w:pPr>
      <w:rPr>
        <w:rFonts w:hint="default"/>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E705D98"/>
    <w:multiLevelType w:val="singleLevel"/>
    <w:tmpl w:val="A19C48B2"/>
    <w:lvl w:ilvl="0">
      <w:start w:val="10"/>
      <w:numFmt w:val="decimal"/>
      <w:lvlText w:val="9.2.%1"/>
      <w:legacy w:legacy="1" w:legacySpace="0" w:legacyIndent="662"/>
      <w:lvlJc w:val="left"/>
      <w:rPr>
        <w:rFonts w:ascii="Times New Roman" w:hAnsi="Times New Roman" w:cs="Times New Roman" w:hint="default"/>
      </w:rPr>
    </w:lvl>
  </w:abstractNum>
  <w:abstractNum w:abstractNumId="10" w15:restartNumberingAfterBreak="0">
    <w:nsid w:val="1FA12ABD"/>
    <w:multiLevelType w:val="singleLevel"/>
    <w:tmpl w:val="8A08D90C"/>
    <w:lvl w:ilvl="0">
      <w:start w:val="1"/>
      <w:numFmt w:val="decimal"/>
      <w:lvlText w:val="9.2.%1"/>
      <w:legacy w:legacy="1" w:legacySpace="0" w:legacyIndent="547"/>
      <w:lvlJc w:val="left"/>
      <w:rPr>
        <w:rFonts w:ascii="Times New Roman" w:hAnsi="Times New Roman" w:cs="Times New Roman" w:hint="default"/>
      </w:rPr>
    </w:lvl>
  </w:abstractNum>
  <w:abstractNum w:abstractNumId="11" w15:restartNumberingAfterBreak="0">
    <w:nsid w:val="23B62DBF"/>
    <w:multiLevelType w:val="singleLevel"/>
    <w:tmpl w:val="D9E49422"/>
    <w:lvl w:ilvl="0">
      <w:start w:val="1"/>
      <w:numFmt w:val="decimal"/>
      <w:lvlText w:val="%1."/>
      <w:legacy w:legacy="1" w:legacySpace="0" w:legacyIndent="418"/>
      <w:lvlJc w:val="left"/>
      <w:rPr>
        <w:rFonts w:ascii="Times New Roman" w:eastAsiaTheme="minorEastAsia" w:hAnsi="Times New Roman" w:cs="Times New Roman"/>
      </w:rPr>
    </w:lvl>
  </w:abstractNum>
  <w:abstractNum w:abstractNumId="12" w15:restartNumberingAfterBreak="0">
    <w:nsid w:val="28B0142E"/>
    <w:multiLevelType w:val="hybridMultilevel"/>
    <w:tmpl w:val="3B56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46175"/>
    <w:multiLevelType w:val="singleLevel"/>
    <w:tmpl w:val="0AF019AC"/>
    <w:lvl w:ilvl="0">
      <w:start w:val="3"/>
      <w:numFmt w:val="decimal"/>
      <w:lvlText w:val="9.%1"/>
      <w:legacy w:legacy="1" w:legacySpace="0" w:legacyIndent="389"/>
      <w:lvlJc w:val="left"/>
      <w:rPr>
        <w:rFonts w:ascii="Times New Roman" w:hAnsi="Times New Roman" w:cs="Times New Roman" w:hint="default"/>
      </w:rPr>
    </w:lvl>
  </w:abstractNum>
  <w:abstractNum w:abstractNumId="14" w15:restartNumberingAfterBreak="0">
    <w:nsid w:val="425D243F"/>
    <w:multiLevelType w:val="singleLevel"/>
    <w:tmpl w:val="849E049E"/>
    <w:lvl w:ilvl="0">
      <w:start w:val="2"/>
      <w:numFmt w:val="decimal"/>
      <w:lvlText w:val="12.%1."/>
      <w:legacy w:legacy="1" w:legacySpace="0" w:legacyIndent="547"/>
      <w:lvlJc w:val="left"/>
      <w:rPr>
        <w:rFonts w:ascii="Times New Roman" w:hAnsi="Times New Roman" w:cs="Times New Roman" w:hint="default"/>
      </w:rPr>
    </w:lvl>
  </w:abstractNum>
  <w:abstractNum w:abstractNumId="15" w15:restartNumberingAfterBreak="0">
    <w:nsid w:val="44D720B8"/>
    <w:multiLevelType w:val="singleLevel"/>
    <w:tmpl w:val="F06ADBF4"/>
    <w:lvl w:ilvl="0">
      <w:start w:val="15"/>
      <w:numFmt w:val="decimal"/>
      <w:lvlText w:val="%1."/>
      <w:legacy w:legacy="1" w:legacySpace="0" w:legacyIndent="370"/>
      <w:lvlJc w:val="left"/>
      <w:rPr>
        <w:rFonts w:ascii="Times New Roman" w:hAnsi="Times New Roman" w:cs="Times New Roman" w:hint="default"/>
      </w:rPr>
    </w:lvl>
  </w:abstractNum>
  <w:abstractNum w:abstractNumId="16" w15:restartNumberingAfterBreak="0">
    <w:nsid w:val="4A431DFE"/>
    <w:multiLevelType w:val="hybridMultilevel"/>
    <w:tmpl w:val="76181CE4"/>
    <w:lvl w:ilvl="0" w:tplc="39EA3AD6">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08B32BD"/>
    <w:multiLevelType w:val="singleLevel"/>
    <w:tmpl w:val="C1AEC262"/>
    <w:lvl w:ilvl="0">
      <w:start w:val="1"/>
      <w:numFmt w:val="upperRoman"/>
      <w:lvlText w:val="%1."/>
      <w:legacy w:legacy="1" w:legacySpace="0" w:legacyIndent="240"/>
      <w:lvlJc w:val="left"/>
      <w:rPr>
        <w:rFonts w:ascii="Times New Roman" w:eastAsiaTheme="minorEastAsia" w:hAnsi="Times New Roman" w:cs="Times New Roman"/>
      </w:rPr>
    </w:lvl>
  </w:abstractNum>
  <w:abstractNum w:abstractNumId="18" w15:restartNumberingAfterBreak="0">
    <w:nsid w:val="515E4139"/>
    <w:multiLevelType w:val="singleLevel"/>
    <w:tmpl w:val="ED24316E"/>
    <w:lvl w:ilvl="0">
      <w:start w:val="4"/>
      <w:numFmt w:val="decimal"/>
      <w:lvlText w:val="%1."/>
      <w:legacy w:legacy="1" w:legacySpace="0" w:legacyIndent="260"/>
      <w:lvlJc w:val="left"/>
      <w:rPr>
        <w:rFonts w:ascii="Times New Roman" w:hAnsi="Times New Roman" w:cs="Times New Roman" w:hint="default"/>
      </w:rPr>
    </w:lvl>
  </w:abstractNum>
  <w:abstractNum w:abstractNumId="19" w15:restartNumberingAfterBreak="0">
    <w:nsid w:val="57D12703"/>
    <w:multiLevelType w:val="multilevel"/>
    <w:tmpl w:val="8AEE47A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D40049"/>
    <w:multiLevelType w:val="multilevel"/>
    <w:tmpl w:val="58D4004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D01991"/>
    <w:multiLevelType w:val="hybridMultilevel"/>
    <w:tmpl w:val="6C22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023E2"/>
    <w:multiLevelType w:val="multilevel"/>
    <w:tmpl w:val="83D855D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9223D"/>
    <w:multiLevelType w:val="singleLevel"/>
    <w:tmpl w:val="4A0E6712"/>
    <w:lvl w:ilvl="0">
      <w:start w:val="1"/>
      <w:numFmt w:val="decimal"/>
      <w:lvlText w:val="%1)"/>
      <w:legacy w:legacy="1" w:legacySpace="0" w:legacyIndent="259"/>
      <w:lvlJc w:val="left"/>
      <w:rPr>
        <w:rFonts w:ascii="Times New Roman" w:hAnsi="Times New Roman" w:cs="Times New Roman" w:hint="default"/>
      </w:rPr>
    </w:lvl>
  </w:abstractNum>
  <w:abstractNum w:abstractNumId="24" w15:restartNumberingAfterBreak="0">
    <w:nsid w:val="63B72CAC"/>
    <w:multiLevelType w:val="singleLevel"/>
    <w:tmpl w:val="12B4D142"/>
    <w:lvl w:ilvl="0">
      <w:start w:val="7"/>
      <w:numFmt w:val="decimal"/>
      <w:lvlText w:val="%1."/>
      <w:legacy w:legacy="1" w:legacySpace="0" w:legacyIndent="260"/>
      <w:lvlJc w:val="left"/>
      <w:rPr>
        <w:rFonts w:ascii="Times New Roman" w:hAnsi="Times New Roman" w:cs="Times New Roman" w:hint="default"/>
      </w:rPr>
    </w:lvl>
  </w:abstractNum>
  <w:abstractNum w:abstractNumId="25" w15:restartNumberingAfterBreak="0">
    <w:nsid w:val="64A90658"/>
    <w:multiLevelType w:val="singleLevel"/>
    <w:tmpl w:val="032E5660"/>
    <w:lvl w:ilvl="0">
      <w:start w:val="3"/>
      <w:numFmt w:val="decimal"/>
      <w:lvlText w:val="11.%1."/>
      <w:legacy w:legacy="1" w:legacySpace="0" w:legacyIndent="542"/>
      <w:lvlJc w:val="left"/>
      <w:rPr>
        <w:rFonts w:ascii="Times New Roman" w:hAnsi="Times New Roman" w:cs="Times New Roman" w:hint="default"/>
      </w:rPr>
    </w:lvl>
  </w:abstractNum>
  <w:abstractNum w:abstractNumId="26" w15:restartNumberingAfterBreak="0">
    <w:nsid w:val="64E26E8C"/>
    <w:multiLevelType w:val="multilevel"/>
    <w:tmpl w:val="944CB63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93382"/>
    <w:multiLevelType w:val="singleLevel"/>
    <w:tmpl w:val="7AF80576"/>
    <w:lvl w:ilvl="0">
      <w:start w:val="1"/>
      <w:numFmt w:val="decimal"/>
      <w:lvlText w:val="%1."/>
      <w:legacy w:legacy="1" w:legacySpace="0" w:legacyIndent="250"/>
      <w:lvlJc w:val="left"/>
      <w:rPr>
        <w:rFonts w:ascii="Times New Roman" w:hAnsi="Times New Roman" w:cs="Times New Roman" w:hint="default"/>
      </w:rPr>
    </w:lvl>
  </w:abstractNum>
  <w:abstractNum w:abstractNumId="28" w15:restartNumberingAfterBreak="0">
    <w:nsid w:val="67A91EA7"/>
    <w:multiLevelType w:val="hybridMultilevel"/>
    <w:tmpl w:val="275A1F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35BB"/>
    <w:multiLevelType w:val="hybridMultilevel"/>
    <w:tmpl w:val="1F2E8022"/>
    <w:lvl w:ilvl="0" w:tplc="04020005">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D7F7D8B"/>
    <w:multiLevelType w:val="hybridMultilevel"/>
    <w:tmpl w:val="D1D0ABFA"/>
    <w:lvl w:ilvl="0" w:tplc="9DF8ABD6">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DCB5B58"/>
    <w:multiLevelType w:val="multilevel"/>
    <w:tmpl w:val="19FE64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B5FFD"/>
    <w:multiLevelType w:val="hybridMultilevel"/>
    <w:tmpl w:val="99D40668"/>
    <w:lvl w:ilvl="0" w:tplc="5128BC26">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79CF5A05"/>
    <w:multiLevelType w:val="hybridMultilevel"/>
    <w:tmpl w:val="974E2B8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B4D101A"/>
    <w:multiLevelType w:val="singleLevel"/>
    <w:tmpl w:val="E986668C"/>
    <w:lvl w:ilvl="0">
      <w:start w:val="3"/>
      <w:numFmt w:val="decimal"/>
      <w:lvlText w:val="%1."/>
      <w:legacy w:legacy="1" w:legacySpace="0" w:legacyIndent="240"/>
      <w:lvlJc w:val="left"/>
      <w:rPr>
        <w:rFonts w:ascii="Times New Roman" w:hAnsi="Times New Roman" w:cs="Times New Roman" w:hint="default"/>
      </w:rPr>
    </w:lvl>
  </w:abstractNum>
  <w:num w:numId="1">
    <w:abstractNumId w:val="17"/>
  </w:num>
  <w:num w:numId="2">
    <w:abstractNumId w:val="34"/>
  </w:num>
  <w:num w:numId="3">
    <w:abstractNumId w:val="18"/>
  </w:num>
  <w:num w:numId="4">
    <w:abstractNumId w:val="24"/>
  </w:num>
  <w:num w:numId="5">
    <w:abstractNumId w:val="11"/>
  </w:num>
  <w:num w:numId="6">
    <w:abstractNumId w:val="10"/>
  </w:num>
  <w:num w:numId="7">
    <w:abstractNumId w:val="3"/>
  </w:num>
  <w:num w:numId="8">
    <w:abstractNumId w:val="3"/>
    <w:lvlOverride w:ilvl="0">
      <w:lvl w:ilvl="0">
        <w:start w:val="7"/>
        <w:numFmt w:val="decimal"/>
        <w:lvlText w:val="9.2.%1"/>
        <w:legacy w:legacy="1" w:legacySpace="0" w:legacyIndent="552"/>
        <w:lvlJc w:val="left"/>
        <w:rPr>
          <w:rFonts w:ascii="Times New Roman" w:hAnsi="Times New Roman" w:cs="Times New Roman" w:hint="default"/>
        </w:rPr>
      </w:lvl>
    </w:lvlOverride>
  </w:num>
  <w:num w:numId="9">
    <w:abstractNumId w:val="9"/>
  </w:num>
  <w:num w:numId="10">
    <w:abstractNumId w:val="13"/>
  </w:num>
  <w:num w:numId="11">
    <w:abstractNumId w:val="7"/>
  </w:num>
  <w:num w:numId="12">
    <w:abstractNumId w:val="25"/>
  </w:num>
  <w:num w:numId="13">
    <w:abstractNumId w:val="6"/>
  </w:num>
  <w:num w:numId="14">
    <w:abstractNumId w:val="23"/>
  </w:num>
  <w:num w:numId="15">
    <w:abstractNumId w:val="14"/>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4"/>
  </w:num>
  <w:num w:numId="18">
    <w:abstractNumId w:val="15"/>
  </w:num>
  <w:num w:numId="19">
    <w:abstractNumId w:val="27"/>
  </w:num>
  <w:num w:numId="20">
    <w:abstractNumId w:val="27"/>
    <w:lvlOverride w:ilvl="0">
      <w:lvl w:ilvl="0">
        <w:start w:val="4"/>
        <w:numFmt w:val="decimal"/>
        <w:lvlText w:val="%1."/>
        <w:legacy w:legacy="1" w:legacySpace="0" w:legacyIndent="240"/>
        <w:lvlJc w:val="left"/>
        <w:rPr>
          <w:rFonts w:ascii="Times New Roman" w:hAnsi="Times New Roman" w:cs="Times New Roman" w:hint="default"/>
        </w:rPr>
      </w:lvl>
    </w:lvlOverride>
  </w:num>
  <w:num w:numId="21">
    <w:abstractNumId w:val="2"/>
  </w:num>
  <w:num w:numId="22">
    <w:abstractNumId w:val="12"/>
  </w:num>
  <w:num w:numId="23">
    <w:abstractNumId w:val="21"/>
  </w:num>
  <w:num w:numId="24">
    <w:abstractNumId w:val="31"/>
  </w:num>
  <w:num w:numId="25">
    <w:abstractNumId w:val="19"/>
  </w:num>
  <w:num w:numId="26">
    <w:abstractNumId w:val="1"/>
  </w:num>
  <w:num w:numId="27">
    <w:abstractNumId w:val="26"/>
  </w:num>
  <w:num w:numId="28">
    <w:abstractNumId w:val="22"/>
  </w:num>
  <w:num w:numId="29">
    <w:abstractNumId w:val="5"/>
  </w:num>
  <w:num w:numId="30">
    <w:abstractNumId w:val="28"/>
  </w:num>
  <w:num w:numId="31">
    <w:abstractNumId w:val="29"/>
  </w:num>
  <w:num w:numId="32">
    <w:abstractNumId w:val="33"/>
  </w:num>
  <w:num w:numId="33">
    <w:abstractNumId w:val="8"/>
  </w:num>
  <w:num w:numId="34">
    <w:abstractNumId w:val="20"/>
  </w:num>
  <w:num w:numId="35">
    <w:abstractNumId w:val="16"/>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58"/>
    <w:rsid w:val="0001228C"/>
    <w:rsid w:val="00024419"/>
    <w:rsid w:val="00027CB7"/>
    <w:rsid w:val="00032C0C"/>
    <w:rsid w:val="00083395"/>
    <w:rsid w:val="000B6179"/>
    <w:rsid w:val="000C4BD4"/>
    <w:rsid w:val="000C6E8D"/>
    <w:rsid w:val="000D0713"/>
    <w:rsid w:val="00115F84"/>
    <w:rsid w:val="001366D5"/>
    <w:rsid w:val="001B0691"/>
    <w:rsid w:val="001B2FDE"/>
    <w:rsid w:val="001B698B"/>
    <w:rsid w:val="001E378A"/>
    <w:rsid w:val="00217F4D"/>
    <w:rsid w:val="00227605"/>
    <w:rsid w:val="00240CF1"/>
    <w:rsid w:val="00247F8A"/>
    <w:rsid w:val="00263595"/>
    <w:rsid w:val="00266191"/>
    <w:rsid w:val="00272FE8"/>
    <w:rsid w:val="0029688E"/>
    <w:rsid w:val="002C0B8C"/>
    <w:rsid w:val="002C6930"/>
    <w:rsid w:val="002E2B85"/>
    <w:rsid w:val="002E62D3"/>
    <w:rsid w:val="003257F7"/>
    <w:rsid w:val="0034798A"/>
    <w:rsid w:val="003514B3"/>
    <w:rsid w:val="00381D7E"/>
    <w:rsid w:val="003A0A8A"/>
    <w:rsid w:val="003A71F3"/>
    <w:rsid w:val="003B4FB8"/>
    <w:rsid w:val="003D591A"/>
    <w:rsid w:val="003E3D50"/>
    <w:rsid w:val="003E7C56"/>
    <w:rsid w:val="00474AAB"/>
    <w:rsid w:val="004C237E"/>
    <w:rsid w:val="00513050"/>
    <w:rsid w:val="00553343"/>
    <w:rsid w:val="00564C2F"/>
    <w:rsid w:val="005824AB"/>
    <w:rsid w:val="00584BD0"/>
    <w:rsid w:val="00591AE2"/>
    <w:rsid w:val="00595A3D"/>
    <w:rsid w:val="006364EB"/>
    <w:rsid w:val="006B0886"/>
    <w:rsid w:val="006B3D5B"/>
    <w:rsid w:val="006C78E6"/>
    <w:rsid w:val="006D6D9C"/>
    <w:rsid w:val="00702E1D"/>
    <w:rsid w:val="00732FD6"/>
    <w:rsid w:val="0076047B"/>
    <w:rsid w:val="00766862"/>
    <w:rsid w:val="007732CE"/>
    <w:rsid w:val="00774779"/>
    <w:rsid w:val="007A1453"/>
    <w:rsid w:val="007C472B"/>
    <w:rsid w:val="007E7FA0"/>
    <w:rsid w:val="00803669"/>
    <w:rsid w:val="00822D32"/>
    <w:rsid w:val="008348A6"/>
    <w:rsid w:val="00842A52"/>
    <w:rsid w:val="00846F8A"/>
    <w:rsid w:val="00872970"/>
    <w:rsid w:val="00897C04"/>
    <w:rsid w:val="008A5FBD"/>
    <w:rsid w:val="008E4C4A"/>
    <w:rsid w:val="008E6391"/>
    <w:rsid w:val="00904D50"/>
    <w:rsid w:val="0093238A"/>
    <w:rsid w:val="009532D8"/>
    <w:rsid w:val="00980BED"/>
    <w:rsid w:val="00990FAB"/>
    <w:rsid w:val="009A5530"/>
    <w:rsid w:val="009B080D"/>
    <w:rsid w:val="009F02A2"/>
    <w:rsid w:val="009F1D80"/>
    <w:rsid w:val="00A17F5C"/>
    <w:rsid w:val="00A56093"/>
    <w:rsid w:val="00A72850"/>
    <w:rsid w:val="00A74403"/>
    <w:rsid w:val="00AB33D1"/>
    <w:rsid w:val="00AB49F7"/>
    <w:rsid w:val="00AD2043"/>
    <w:rsid w:val="00B4005F"/>
    <w:rsid w:val="00B67F14"/>
    <w:rsid w:val="00B73E2D"/>
    <w:rsid w:val="00B97249"/>
    <w:rsid w:val="00BB63BD"/>
    <w:rsid w:val="00C3654C"/>
    <w:rsid w:val="00C74E47"/>
    <w:rsid w:val="00CB4B76"/>
    <w:rsid w:val="00CD5BD7"/>
    <w:rsid w:val="00CF19F7"/>
    <w:rsid w:val="00CF582B"/>
    <w:rsid w:val="00D165F5"/>
    <w:rsid w:val="00D51583"/>
    <w:rsid w:val="00D60370"/>
    <w:rsid w:val="00DA2552"/>
    <w:rsid w:val="00DA4A7E"/>
    <w:rsid w:val="00DB631A"/>
    <w:rsid w:val="00DC2F3B"/>
    <w:rsid w:val="00DF208A"/>
    <w:rsid w:val="00DF44D9"/>
    <w:rsid w:val="00DF7003"/>
    <w:rsid w:val="00E37358"/>
    <w:rsid w:val="00E5718C"/>
    <w:rsid w:val="00E70747"/>
    <w:rsid w:val="00F8316A"/>
    <w:rsid w:val="00F9329B"/>
    <w:rsid w:val="00FC015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15CA4"/>
  <w14:defaultImageDpi w14:val="0"/>
  <w15:docId w15:val="{6D04E685-9994-41E6-9792-0A8BD870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74" w:lineRule="exact"/>
      <w:ind w:firstLine="144"/>
    </w:pPr>
  </w:style>
  <w:style w:type="paragraph" w:customStyle="1" w:styleId="Style3">
    <w:name w:val="Style3"/>
    <w:basedOn w:val="Normal"/>
    <w:uiPriority w:val="99"/>
    <w:pPr>
      <w:spacing w:line="269" w:lineRule="exact"/>
      <w:ind w:firstLine="432"/>
      <w:jc w:val="both"/>
    </w:pPr>
  </w:style>
  <w:style w:type="paragraph" w:customStyle="1" w:styleId="Style4">
    <w:name w:val="Style4"/>
    <w:basedOn w:val="Normal"/>
    <w:uiPriority w:val="99"/>
    <w:pPr>
      <w:spacing w:line="278" w:lineRule="exact"/>
      <w:jc w:val="center"/>
    </w:pPr>
  </w:style>
  <w:style w:type="paragraph" w:customStyle="1" w:styleId="Style5">
    <w:name w:val="Style5"/>
    <w:basedOn w:val="Normal"/>
    <w:uiPriority w:val="99"/>
    <w:pPr>
      <w:jc w:val="center"/>
    </w:pPr>
  </w:style>
  <w:style w:type="paragraph" w:customStyle="1" w:styleId="Style6">
    <w:name w:val="Style6"/>
    <w:basedOn w:val="Normal"/>
    <w:uiPriority w:val="99"/>
    <w:pPr>
      <w:jc w:val="both"/>
    </w:pPr>
  </w:style>
  <w:style w:type="paragraph" w:customStyle="1" w:styleId="Style7">
    <w:name w:val="Style7"/>
    <w:basedOn w:val="Normal"/>
    <w:uiPriority w:val="99"/>
    <w:pPr>
      <w:spacing w:line="276" w:lineRule="exact"/>
      <w:ind w:firstLine="566"/>
      <w:jc w:val="both"/>
    </w:pPr>
  </w:style>
  <w:style w:type="paragraph" w:customStyle="1" w:styleId="Style8">
    <w:name w:val="Style8"/>
    <w:basedOn w:val="Normal"/>
    <w:uiPriority w:val="99"/>
    <w:pPr>
      <w:spacing w:line="274"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710"/>
      <w:jc w:val="both"/>
    </w:pPr>
  </w:style>
  <w:style w:type="paragraph" w:customStyle="1" w:styleId="Style13">
    <w:name w:val="Style13"/>
    <w:basedOn w:val="Normal"/>
    <w:uiPriority w:val="99"/>
    <w:pPr>
      <w:spacing w:line="542" w:lineRule="exact"/>
      <w:ind w:firstLine="571"/>
    </w:pPr>
  </w:style>
  <w:style w:type="paragraph" w:customStyle="1" w:styleId="Style14">
    <w:name w:val="Style14"/>
    <w:basedOn w:val="Normal"/>
    <w:uiPriority w:val="99"/>
  </w:style>
  <w:style w:type="paragraph" w:customStyle="1" w:styleId="Style15">
    <w:name w:val="Style15"/>
    <w:basedOn w:val="Normal"/>
    <w:uiPriority w:val="99"/>
    <w:pPr>
      <w:spacing w:line="264" w:lineRule="exact"/>
      <w:jc w:val="both"/>
    </w:pPr>
  </w:style>
  <w:style w:type="paragraph" w:customStyle="1" w:styleId="Style16">
    <w:name w:val="Style16"/>
    <w:basedOn w:val="Normal"/>
    <w:uiPriority w:val="99"/>
    <w:pPr>
      <w:spacing w:line="278" w:lineRule="exact"/>
      <w:ind w:firstLine="557"/>
    </w:pPr>
  </w:style>
  <w:style w:type="paragraph" w:customStyle="1" w:styleId="Style17">
    <w:name w:val="Style17"/>
    <w:basedOn w:val="Normal"/>
    <w:uiPriority w:val="99"/>
  </w:style>
  <w:style w:type="paragraph" w:customStyle="1" w:styleId="Style18">
    <w:name w:val="Style18"/>
    <w:basedOn w:val="Normal"/>
    <w:uiPriority w:val="99"/>
    <w:pPr>
      <w:jc w:val="both"/>
    </w:pPr>
  </w:style>
  <w:style w:type="paragraph" w:customStyle="1" w:styleId="Style19">
    <w:name w:val="Style19"/>
    <w:basedOn w:val="Normal"/>
    <w:uiPriority w:val="99"/>
    <w:pPr>
      <w:spacing w:line="278" w:lineRule="exact"/>
      <w:ind w:firstLine="677"/>
      <w:jc w:val="both"/>
    </w:pPr>
  </w:style>
  <w:style w:type="paragraph" w:customStyle="1" w:styleId="Style20">
    <w:name w:val="Style20"/>
    <w:basedOn w:val="Normal"/>
    <w:uiPriority w:val="99"/>
    <w:pPr>
      <w:spacing w:line="274" w:lineRule="exact"/>
      <w:ind w:firstLine="562"/>
    </w:pPr>
  </w:style>
  <w:style w:type="paragraph" w:customStyle="1" w:styleId="Style21">
    <w:name w:val="Style21"/>
    <w:basedOn w:val="Normal"/>
    <w:uiPriority w:val="99"/>
    <w:pPr>
      <w:spacing w:line="276" w:lineRule="exact"/>
      <w:ind w:firstLine="581"/>
    </w:pPr>
  </w:style>
  <w:style w:type="paragraph" w:customStyle="1" w:styleId="Style22">
    <w:name w:val="Style22"/>
    <w:basedOn w:val="Normal"/>
    <w:uiPriority w:val="99"/>
  </w:style>
  <w:style w:type="paragraph" w:customStyle="1" w:styleId="Style23">
    <w:name w:val="Style23"/>
    <w:basedOn w:val="Normal"/>
    <w:uiPriority w:val="99"/>
    <w:pPr>
      <w:spacing w:line="542" w:lineRule="exact"/>
      <w:ind w:firstLine="696"/>
    </w:pPr>
  </w:style>
  <w:style w:type="paragraph" w:customStyle="1" w:styleId="Style24">
    <w:name w:val="Style24"/>
    <w:basedOn w:val="Normal"/>
    <w:uiPriority w:val="99"/>
    <w:pPr>
      <w:spacing w:line="274" w:lineRule="exact"/>
      <w:ind w:hanging="144"/>
    </w:pPr>
  </w:style>
  <w:style w:type="paragraph" w:customStyle="1" w:styleId="Style25">
    <w:name w:val="Style25"/>
    <w:basedOn w:val="Normal"/>
    <w:uiPriority w:val="99"/>
    <w:pPr>
      <w:spacing w:line="259" w:lineRule="exact"/>
      <w:jc w:val="both"/>
    </w:pPr>
  </w:style>
  <w:style w:type="character" w:customStyle="1" w:styleId="FontStyle27">
    <w:name w:val="Font Style27"/>
    <w:basedOn w:val="DefaultParagraphFont"/>
    <w:uiPriority w:val="99"/>
    <w:rPr>
      <w:rFonts w:ascii="Times New Roman" w:hAnsi="Times New Roman" w:cs="Times New Roman"/>
      <w:b/>
      <w:bCs/>
      <w:spacing w:val="90"/>
      <w:sz w:val="34"/>
      <w:szCs w:val="34"/>
    </w:rPr>
  </w:style>
  <w:style w:type="character" w:customStyle="1" w:styleId="FontStyle28">
    <w:name w:val="Font Style28"/>
    <w:basedOn w:val="DefaultParagraphFont"/>
    <w:uiPriority w:val="99"/>
    <w:rPr>
      <w:rFonts w:ascii="Times New Roman" w:hAnsi="Times New Roman" w:cs="Times New Roman"/>
      <w:b/>
      <w:bCs/>
      <w:sz w:val="22"/>
      <w:szCs w:val="22"/>
    </w:rPr>
  </w:style>
  <w:style w:type="character" w:customStyle="1" w:styleId="FontStyle29">
    <w:name w:val="Font Style29"/>
    <w:basedOn w:val="DefaultParagraphFont"/>
    <w:uiPriority w:val="99"/>
    <w:rPr>
      <w:rFonts w:ascii="Times New Roman" w:hAnsi="Times New Roman" w:cs="Times New Roman"/>
      <w:sz w:val="20"/>
      <w:szCs w:val="20"/>
    </w:rPr>
  </w:style>
  <w:style w:type="character" w:customStyle="1" w:styleId="FontStyle30">
    <w:name w:val="Font Style30"/>
    <w:basedOn w:val="DefaultParagraphFont"/>
    <w:uiPriority w:val="99"/>
    <w:rPr>
      <w:rFonts w:ascii="Times New Roman" w:hAnsi="Times New Roman" w:cs="Times New Roman"/>
      <w:sz w:val="20"/>
      <w:szCs w:val="20"/>
    </w:rPr>
  </w:style>
  <w:style w:type="character" w:customStyle="1" w:styleId="FontStyle31">
    <w:name w:val="Font Style31"/>
    <w:basedOn w:val="DefaultParagraphFont"/>
    <w:uiPriority w:val="99"/>
    <w:rPr>
      <w:rFonts w:ascii="Times New Roman" w:hAnsi="Times New Roman" w:cs="Times New Roman"/>
      <w:b/>
      <w:bCs/>
      <w:i/>
      <w:iCs/>
      <w:sz w:val="22"/>
      <w:szCs w:val="22"/>
    </w:rPr>
  </w:style>
  <w:style w:type="character" w:customStyle="1" w:styleId="FontStyle32">
    <w:name w:val="Font Style32"/>
    <w:basedOn w:val="DefaultParagraphFont"/>
    <w:uiPriority w:val="99"/>
    <w:rPr>
      <w:rFonts w:ascii="Times New Roman" w:hAnsi="Times New Roman" w:cs="Times New Roman"/>
      <w:sz w:val="22"/>
      <w:szCs w:val="22"/>
    </w:rPr>
  </w:style>
  <w:style w:type="character" w:customStyle="1" w:styleId="FontStyle33">
    <w:name w:val="Font Style33"/>
    <w:basedOn w:val="DefaultParagraphFont"/>
    <w:uiPriority w:val="99"/>
    <w:rPr>
      <w:rFonts w:ascii="Times New Roman" w:hAnsi="Times New Roman" w:cs="Times New Roman"/>
      <w:sz w:val="20"/>
      <w:szCs w:val="20"/>
    </w:rPr>
  </w:style>
  <w:style w:type="character" w:customStyle="1" w:styleId="FontStyle34">
    <w:name w:val="Font Style34"/>
    <w:basedOn w:val="DefaultParagraphFont"/>
    <w:uiPriority w:val="99"/>
    <w:rPr>
      <w:rFonts w:ascii="Times New Roman" w:hAnsi="Times New Roman" w:cs="Times New Roman"/>
      <w:i/>
      <w:iCs/>
      <w:sz w:val="22"/>
      <w:szCs w:val="22"/>
    </w:rPr>
  </w:style>
  <w:style w:type="character" w:customStyle="1" w:styleId="FontStyle35">
    <w:name w:val="Font Style35"/>
    <w:basedOn w:val="DefaultParagraphFont"/>
    <w:uiPriority w:val="99"/>
    <w:rPr>
      <w:rFonts w:ascii="Times New Roman" w:hAnsi="Times New Roman" w:cs="Times New Roman"/>
      <w:sz w:val="20"/>
      <w:szCs w:val="20"/>
    </w:rPr>
  </w:style>
  <w:style w:type="character" w:customStyle="1" w:styleId="FontStyle36">
    <w:name w:val="Font Style36"/>
    <w:basedOn w:val="DefaultParagraphFont"/>
    <w:uiPriority w:val="99"/>
    <w:rPr>
      <w:rFonts w:ascii="Times New Roman" w:hAnsi="Times New Roman" w:cs="Times New Roman"/>
      <w:sz w:val="20"/>
      <w:szCs w:val="20"/>
    </w:rPr>
  </w:style>
  <w:style w:type="paragraph" w:styleId="ListParagraph">
    <w:name w:val="List Paragraph"/>
    <w:basedOn w:val="Normal"/>
    <w:uiPriority w:val="34"/>
    <w:qFormat/>
    <w:rsid w:val="002C6930"/>
    <w:pPr>
      <w:ind w:left="720"/>
      <w:contextualSpacing/>
    </w:pPr>
  </w:style>
  <w:style w:type="paragraph" w:styleId="Header">
    <w:name w:val="header"/>
    <w:basedOn w:val="Normal"/>
    <w:link w:val="HeaderChar"/>
    <w:uiPriority w:val="99"/>
    <w:unhideWhenUsed/>
    <w:rsid w:val="008E4C4A"/>
    <w:pPr>
      <w:tabs>
        <w:tab w:val="center" w:pos="4536"/>
        <w:tab w:val="right" w:pos="9072"/>
      </w:tabs>
    </w:pPr>
  </w:style>
  <w:style w:type="character" w:customStyle="1" w:styleId="HeaderChar">
    <w:name w:val="Header Char"/>
    <w:basedOn w:val="DefaultParagraphFont"/>
    <w:link w:val="Header"/>
    <w:uiPriority w:val="99"/>
    <w:rsid w:val="008E4C4A"/>
    <w:rPr>
      <w:rFonts w:hAnsi="Times New Roman" w:cs="Times New Roman"/>
      <w:sz w:val="24"/>
      <w:szCs w:val="24"/>
    </w:rPr>
  </w:style>
  <w:style w:type="paragraph" w:styleId="BodyText">
    <w:name w:val="Body Text"/>
    <w:basedOn w:val="Normal"/>
    <w:link w:val="BodyTextChar"/>
    <w:rsid w:val="00A72850"/>
    <w:pPr>
      <w:widowControl/>
      <w:autoSpaceDE/>
      <w:autoSpaceDN/>
      <w:adjustRightInd/>
      <w:spacing w:after="120"/>
    </w:pPr>
    <w:rPr>
      <w:rFonts w:eastAsia="Times New Roman"/>
      <w:szCs w:val="20"/>
      <w:lang w:val="x-none"/>
    </w:rPr>
  </w:style>
  <w:style w:type="character" w:customStyle="1" w:styleId="BodyTextChar">
    <w:name w:val="Body Text Char"/>
    <w:basedOn w:val="DefaultParagraphFont"/>
    <w:link w:val="BodyText"/>
    <w:rsid w:val="00A72850"/>
    <w:rPr>
      <w:rFonts w:eastAsia="Times New Roman" w:hAnsi="Times New Roman" w:cs="Times New Roman"/>
      <w:sz w:val="24"/>
      <w:szCs w:val="20"/>
      <w:lang w:val="x-none"/>
    </w:rPr>
  </w:style>
  <w:style w:type="character" w:styleId="Hyperlink">
    <w:name w:val="Hyperlink"/>
    <w:basedOn w:val="DefaultParagraphFont"/>
    <w:uiPriority w:val="99"/>
    <w:unhideWhenUsed/>
    <w:rsid w:val="00872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5E17-61A1-4051-B3B2-5C6B1E3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Ruzhenov</dc:creator>
  <cp:keywords/>
  <dc:description/>
  <cp:lastModifiedBy>Ivan Bakalov</cp:lastModifiedBy>
  <cp:revision>3</cp:revision>
  <dcterms:created xsi:type="dcterms:W3CDTF">2021-04-27T07:29:00Z</dcterms:created>
  <dcterms:modified xsi:type="dcterms:W3CDTF">2021-04-27T07:40:00Z</dcterms:modified>
</cp:coreProperties>
</file>